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2EB06" w14:textId="77777777" w:rsidR="00D8665C" w:rsidRPr="002F6FE6" w:rsidRDefault="00D8665C" w:rsidP="00D8665C">
      <w:pPr>
        <w:pStyle w:val="Notedebasdepage"/>
        <w:rPr>
          <w:rFonts w:ascii="Arial" w:hAnsi="Arial" w:cs="Arial"/>
          <w:noProof/>
          <w:szCs w:val="24"/>
        </w:rPr>
      </w:pPr>
    </w:p>
    <w:tbl>
      <w:tblPr>
        <w:tblW w:w="0" w:type="auto"/>
        <w:tblInd w:w="70"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237"/>
        <w:gridCol w:w="3049"/>
      </w:tblGrid>
      <w:tr w:rsidR="00D8665C" w:rsidRPr="002F6FE6" w14:paraId="1DE2EB0E" w14:textId="77777777" w:rsidTr="00C46F04">
        <w:tc>
          <w:tcPr>
            <w:tcW w:w="6237" w:type="dxa"/>
          </w:tcPr>
          <w:p w14:paraId="1DE2EB07" w14:textId="74EBF77F" w:rsidR="00D8665C" w:rsidRPr="002F6FE6" w:rsidRDefault="007922D0" w:rsidP="006A2286">
            <w:pPr>
              <w:rPr>
                <w:rFonts w:ascii="Arial" w:hAnsi="Arial" w:cs="Arial"/>
                <w:b/>
                <w:bCs/>
                <w:sz w:val="26"/>
              </w:rPr>
            </w:pPr>
            <w:r w:rsidRPr="002F6FE6">
              <w:rPr>
                <w:rFonts w:ascii="Arial" w:hAnsi="Arial" w:cs="Arial"/>
                <w:b/>
                <w:sz w:val="26"/>
              </w:rPr>
              <w:t>Règlement</w:t>
            </w:r>
            <w:r w:rsidR="00D825E3" w:rsidRPr="002F6FE6">
              <w:rPr>
                <w:rFonts w:ascii="Arial" w:hAnsi="Arial" w:cs="Arial"/>
                <w:b/>
                <w:sz w:val="26"/>
              </w:rPr>
              <w:t xml:space="preserve"> </w:t>
            </w:r>
            <w:r w:rsidR="00C830E1" w:rsidRPr="002F6FE6">
              <w:rPr>
                <w:rFonts w:ascii="Arial" w:hAnsi="Arial" w:cs="Arial"/>
                <w:b/>
                <w:sz w:val="26"/>
              </w:rPr>
              <w:t xml:space="preserve">relatif </w:t>
            </w:r>
            <w:r w:rsidR="00AF04F1" w:rsidRPr="002F6FE6">
              <w:rPr>
                <w:rFonts w:ascii="Arial" w:hAnsi="Arial" w:cs="Arial"/>
                <w:b/>
                <w:sz w:val="26"/>
              </w:rPr>
              <w:t xml:space="preserve">aux </w:t>
            </w:r>
            <w:r w:rsidR="00F51CE1" w:rsidRPr="002F6FE6">
              <w:rPr>
                <w:rFonts w:ascii="Arial" w:hAnsi="Arial" w:cs="Arial"/>
                <w:b/>
                <w:sz w:val="26"/>
              </w:rPr>
              <w:t xml:space="preserve">terrasses d’établissements publics </w:t>
            </w:r>
            <w:r w:rsidR="00E62F9B" w:rsidRPr="002F6FE6">
              <w:rPr>
                <w:rFonts w:ascii="Arial" w:hAnsi="Arial" w:cs="Arial"/>
                <w:b/>
                <w:sz w:val="26"/>
              </w:rPr>
              <w:t>de la commune d’Anières</w:t>
            </w:r>
          </w:p>
          <w:p w14:paraId="1DE2EB08" w14:textId="77777777" w:rsidR="0011573E" w:rsidRPr="002F6FE6" w:rsidRDefault="0011573E" w:rsidP="0011573E">
            <w:pPr>
              <w:rPr>
                <w:rFonts w:ascii="Arial" w:hAnsi="Arial" w:cs="Arial"/>
              </w:rPr>
            </w:pPr>
          </w:p>
          <w:p w14:paraId="1DE2EB09" w14:textId="6F1298B8" w:rsidR="0011573E" w:rsidRPr="002F6FE6" w:rsidRDefault="00676238" w:rsidP="0011573E">
            <w:pPr>
              <w:rPr>
                <w:rFonts w:ascii="Arial" w:hAnsi="Arial" w:cs="Arial"/>
                <w:i/>
                <w:iCs/>
              </w:rPr>
            </w:pPr>
            <w:r w:rsidRPr="002F6FE6">
              <w:rPr>
                <w:rFonts w:ascii="Arial" w:hAnsi="Arial" w:cs="Arial"/>
                <w:i/>
                <w:iCs/>
              </w:rPr>
              <w:t>d</w:t>
            </w:r>
            <w:r w:rsidR="0011573E" w:rsidRPr="002F6FE6">
              <w:rPr>
                <w:rFonts w:ascii="Arial" w:hAnsi="Arial" w:cs="Arial"/>
                <w:i/>
                <w:iCs/>
              </w:rPr>
              <w:t>u</w:t>
            </w:r>
            <w:r w:rsidRPr="002F6FE6">
              <w:rPr>
                <w:rFonts w:ascii="Arial" w:hAnsi="Arial" w:cs="Arial"/>
                <w:i/>
                <w:iCs/>
              </w:rPr>
              <w:t xml:space="preserve"> </w:t>
            </w:r>
            <w:r w:rsidR="00416140">
              <w:rPr>
                <w:rFonts w:ascii="Arial" w:hAnsi="Arial" w:cs="Arial"/>
                <w:i/>
                <w:iCs/>
              </w:rPr>
              <w:t>28 octobre</w:t>
            </w:r>
            <w:r w:rsidR="00AF04F1" w:rsidRPr="002F6FE6">
              <w:rPr>
                <w:rFonts w:ascii="Arial" w:hAnsi="Arial" w:cs="Arial"/>
                <w:i/>
                <w:iCs/>
              </w:rPr>
              <w:t xml:space="preserve"> 20</w:t>
            </w:r>
            <w:r w:rsidR="00D93818" w:rsidRPr="002F6FE6">
              <w:rPr>
                <w:rFonts w:ascii="Arial" w:hAnsi="Arial" w:cs="Arial"/>
                <w:i/>
                <w:iCs/>
              </w:rPr>
              <w:t>24</w:t>
            </w:r>
          </w:p>
          <w:p w14:paraId="1DE2EB0A" w14:textId="77777777" w:rsidR="0011573E" w:rsidRPr="002F6FE6" w:rsidRDefault="0011573E" w:rsidP="0011573E">
            <w:pPr>
              <w:rPr>
                <w:rFonts w:ascii="Arial" w:hAnsi="Arial" w:cs="Arial"/>
              </w:rPr>
            </w:pPr>
          </w:p>
          <w:p w14:paraId="6BF3A4DF" w14:textId="7952EDB6" w:rsidR="00AA7D57" w:rsidRPr="002F6FE6" w:rsidRDefault="00AA7D57" w:rsidP="00AA7D57">
            <w:pPr>
              <w:rPr>
                <w:rFonts w:ascii="Arial" w:hAnsi="Arial" w:cs="Arial"/>
              </w:rPr>
            </w:pPr>
            <w:r w:rsidRPr="002F6FE6">
              <w:rPr>
                <w:rFonts w:ascii="Arial" w:hAnsi="Arial" w:cs="Arial"/>
              </w:rPr>
              <w:t xml:space="preserve">(Entrée en vigueur le </w:t>
            </w:r>
            <w:r w:rsidR="00070FFC" w:rsidRPr="002F6FE6">
              <w:rPr>
                <w:rFonts w:ascii="Arial" w:hAnsi="Arial" w:cs="Arial"/>
              </w:rPr>
              <w:t>1</w:t>
            </w:r>
            <w:r w:rsidR="00070FFC" w:rsidRPr="002F6FE6">
              <w:rPr>
                <w:rFonts w:ascii="Arial" w:hAnsi="Arial" w:cs="Arial"/>
                <w:vertAlign w:val="superscript"/>
              </w:rPr>
              <w:t>er</w:t>
            </w:r>
            <w:r w:rsidR="00070FFC" w:rsidRPr="002F6FE6">
              <w:rPr>
                <w:rFonts w:ascii="Arial" w:hAnsi="Arial" w:cs="Arial"/>
              </w:rPr>
              <w:t xml:space="preserve"> </w:t>
            </w:r>
            <w:r w:rsidR="00416140">
              <w:rPr>
                <w:rFonts w:ascii="Arial" w:hAnsi="Arial" w:cs="Arial"/>
              </w:rPr>
              <w:t>janvier</w:t>
            </w:r>
            <w:r w:rsidR="00070FFC" w:rsidRPr="002F6FE6">
              <w:rPr>
                <w:rFonts w:ascii="Arial" w:hAnsi="Arial" w:cs="Arial"/>
              </w:rPr>
              <w:t xml:space="preserve"> </w:t>
            </w:r>
            <w:r w:rsidR="00AF04F1" w:rsidRPr="002F6FE6">
              <w:rPr>
                <w:rFonts w:ascii="Arial" w:hAnsi="Arial" w:cs="Arial"/>
              </w:rPr>
              <w:t>202</w:t>
            </w:r>
            <w:r w:rsidR="00416140">
              <w:rPr>
                <w:rFonts w:ascii="Arial" w:hAnsi="Arial" w:cs="Arial"/>
              </w:rPr>
              <w:t>5</w:t>
            </w:r>
            <w:r w:rsidRPr="002F6FE6">
              <w:rPr>
                <w:rFonts w:ascii="Arial" w:hAnsi="Arial" w:cs="Arial"/>
              </w:rPr>
              <w:t>)</w:t>
            </w:r>
          </w:p>
          <w:p w14:paraId="1DE2EB0C" w14:textId="77777777" w:rsidR="0011573E" w:rsidRPr="002F6FE6" w:rsidRDefault="0011573E" w:rsidP="003D39E5">
            <w:pPr>
              <w:rPr>
                <w:rFonts w:ascii="Arial" w:hAnsi="Arial" w:cs="Arial"/>
                <w:b/>
                <w:sz w:val="26"/>
              </w:rPr>
            </w:pPr>
          </w:p>
        </w:tc>
        <w:tc>
          <w:tcPr>
            <w:tcW w:w="3049" w:type="dxa"/>
          </w:tcPr>
          <w:p w14:paraId="1DE2EB0D" w14:textId="3683B8ED" w:rsidR="00D8665C" w:rsidRPr="002F6FE6" w:rsidRDefault="00A07D2E" w:rsidP="00247989">
            <w:pPr>
              <w:jc w:val="right"/>
              <w:rPr>
                <w:rFonts w:ascii="Arial" w:hAnsi="Arial" w:cs="Arial"/>
                <w:b/>
                <w:sz w:val="26"/>
              </w:rPr>
            </w:pPr>
            <w:r w:rsidRPr="002F6FE6">
              <w:rPr>
                <w:rFonts w:ascii="Arial" w:hAnsi="Arial" w:cs="Arial"/>
                <w:noProof/>
              </w:rPr>
              <w:drawing>
                <wp:anchor distT="0" distB="0" distL="114300" distR="114300" simplePos="0" relativeHeight="251659264" behindDoc="0" locked="0" layoutInCell="1" allowOverlap="1" wp14:anchorId="1DE2EB44" wp14:editId="1DE2EB45">
                  <wp:simplePos x="0" y="0"/>
                  <wp:positionH relativeFrom="column">
                    <wp:posOffset>1130949</wp:posOffset>
                  </wp:positionH>
                  <wp:positionV relativeFrom="paragraph">
                    <wp:posOffset>296031</wp:posOffset>
                  </wp:positionV>
                  <wp:extent cx="333375" cy="38227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 cy="382270"/>
                          </a:xfrm>
                          <a:prstGeom prst="rect">
                            <a:avLst/>
                          </a:prstGeom>
                        </pic:spPr>
                      </pic:pic>
                    </a:graphicData>
                  </a:graphic>
                  <wp14:sizeRelH relativeFrom="margin">
                    <wp14:pctWidth>0</wp14:pctWidth>
                  </wp14:sizeRelH>
                  <wp14:sizeRelV relativeFrom="margin">
                    <wp14:pctHeight>0</wp14:pctHeight>
                  </wp14:sizeRelV>
                </wp:anchor>
              </w:drawing>
            </w:r>
            <w:r w:rsidR="00D825E3" w:rsidRPr="002F6FE6">
              <w:rPr>
                <w:rFonts w:ascii="Arial" w:hAnsi="Arial" w:cs="Arial"/>
                <w:b/>
                <w:sz w:val="26"/>
              </w:rPr>
              <w:t xml:space="preserve">LC </w:t>
            </w:r>
            <w:r w:rsidR="00F51CE1" w:rsidRPr="009E039F">
              <w:rPr>
                <w:rFonts w:ascii="Arial" w:hAnsi="Arial" w:cs="Arial"/>
                <w:b/>
                <w:color w:val="000000" w:themeColor="text1"/>
                <w:sz w:val="26"/>
              </w:rPr>
              <w:t>02</w:t>
            </w:r>
            <w:r w:rsidR="00445F30" w:rsidRPr="009E039F">
              <w:rPr>
                <w:rFonts w:ascii="Arial" w:hAnsi="Arial" w:cs="Arial"/>
                <w:b/>
                <w:color w:val="000000" w:themeColor="text1"/>
                <w:sz w:val="26"/>
              </w:rPr>
              <w:t xml:space="preserve"> </w:t>
            </w:r>
            <w:r w:rsidR="00F51CE1" w:rsidRPr="009E039F">
              <w:rPr>
                <w:rFonts w:ascii="Arial" w:hAnsi="Arial" w:cs="Arial"/>
                <w:b/>
                <w:color w:val="000000" w:themeColor="text1"/>
                <w:sz w:val="26"/>
              </w:rPr>
              <w:t>312</w:t>
            </w:r>
            <w:r w:rsidR="00D825E3" w:rsidRPr="009E039F">
              <w:rPr>
                <w:rFonts w:ascii="Arial" w:hAnsi="Arial" w:cs="Arial"/>
                <w:b/>
                <w:color w:val="000000" w:themeColor="text1"/>
                <w:sz w:val="26"/>
              </w:rPr>
              <w:t xml:space="preserve"> </w:t>
            </w:r>
          </w:p>
        </w:tc>
      </w:tr>
    </w:tbl>
    <w:p w14:paraId="7FAD1302" w14:textId="77777777" w:rsidR="0005735B" w:rsidRPr="00CD51C1" w:rsidRDefault="0005735B" w:rsidP="00C46F04">
      <w:pPr>
        <w:pStyle w:val="Corpsdetexte"/>
        <w:ind w:right="120"/>
        <w:rPr>
          <w:rFonts w:ascii="Arial" w:hAnsi="Arial" w:cs="Arial"/>
          <w:sz w:val="24"/>
          <w:szCs w:val="24"/>
        </w:rPr>
      </w:pPr>
    </w:p>
    <w:p w14:paraId="0B39EF49" w14:textId="77777777" w:rsidR="001D0388" w:rsidRPr="002F6FE6" w:rsidRDefault="001D0388" w:rsidP="001D0388">
      <w:pPr>
        <w:pStyle w:val="titre0"/>
        <w:jc w:val="both"/>
        <w:rPr>
          <w:rFonts w:ascii="Arial" w:hAnsi="Arial" w:cs="Arial"/>
        </w:rPr>
      </w:pPr>
      <w:bookmarkStart w:id="0" w:name="_Toc417032440"/>
      <w:r w:rsidRPr="002F6FE6">
        <w:rPr>
          <w:rFonts w:ascii="Arial" w:hAnsi="Arial" w:cs="Arial"/>
        </w:rPr>
        <w:t>Chapitre I</w:t>
      </w:r>
      <w:r w:rsidRPr="002F6FE6">
        <w:rPr>
          <w:rFonts w:ascii="Arial" w:hAnsi="Arial" w:cs="Arial"/>
        </w:rPr>
        <w:tab/>
        <w:t>Dispositions générales</w:t>
      </w:r>
      <w:bookmarkEnd w:id="0"/>
    </w:p>
    <w:p w14:paraId="3DD0B844" w14:textId="77777777" w:rsidR="001D0388" w:rsidRPr="002F6FE6" w:rsidRDefault="001D0388" w:rsidP="00C46F04">
      <w:pPr>
        <w:pStyle w:val="Corpsdetexte"/>
        <w:ind w:right="120"/>
        <w:rPr>
          <w:rFonts w:ascii="Arial" w:hAnsi="Arial" w:cs="Arial"/>
        </w:rPr>
      </w:pPr>
    </w:p>
    <w:p w14:paraId="6EA1EDB5" w14:textId="7FEC6B09" w:rsidR="0005735B" w:rsidRPr="002F6FE6" w:rsidRDefault="0005735B" w:rsidP="00733002">
      <w:pPr>
        <w:pStyle w:val="Style2"/>
        <w:ind w:right="120"/>
      </w:pPr>
      <w:r w:rsidRPr="002F6FE6">
        <w:t>Art. 1</w:t>
      </w:r>
      <w:r w:rsidR="00975482">
        <w:t xml:space="preserve"> </w:t>
      </w:r>
      <w:r w:rsidRPr="002F6FE6">
        <w:t>Champ d’application</w:t>
      </w:r>
    </w:p>
    <w:p w14:paraId="0513F53F" w14:textId="77777777" w:rsidR="0077257C" w:rsidRPr="002F6FE6" w:rsidRDefault="0077257C" w:rsidP="00733002">
      <w:pPr>
        <w:pStyle w:val="Style2"/>
        <w:ind w:right="120"/>
      </w:pPr>
    </w:p>
    <w:p w14:paraId="4D1F8DDB" w14:textId="33C65BFD" w:rsidR="00E42546" w:rsidRPr="007342CC" w:rsidRDefault="00F14B91" w:rsidP="00E42546">
      <w:pPr>
        <w:pStyle w:val="Corpsdetexte"/>
        <w:ind w:right="120"/>
        <w:rPr>
          <w:rFonts w:ascii="Arial" w:hAnsi="Arial" w:cs="Arial"/>
        </w:rPr>
      </w:pPr>
      <w:r w:rsidRPr="007342CC">
        <w:rPr>
          <w:rFonts w:ascii="Arial" w:hAnsi="Arial" w:cs="Arial"/>
          <w:vertAlign w:val="superscript"/>
        </w:rPr>
        <w:t>1</w:t>
      </w:r>
      <w:r w:rsidRPr="007342CC">
        <w:rPr>
          <w:rFonts w:ascii="Arial" w:hAnsi="Arial" w:cs="Arial"/>
        </w:rPr>
        <w:t xml:space="preserve"> </w:t>
      </w:r>
      <w:r w:rsidR="00011547" w:rsidRPr="00011547">
        <w:rPr>
          <w:rFonts w:ascii="Arial" w:hAnsi="Arial" w:cs="Arial"/>
        </w:rPr>
        <w:t>Dans le cadre de la loi sur le domaine public, du 24 juin 1961</w:t>
      </w:r>
      <w:r w:rsidR="00011547" w:rsidRPr="007342CC">
        <w:rPr>
          <w:rFonts w:ascii="Arial" w:hAnsi="Arial" w:cs="Arial"/>
        </w:rPr>
        <w:t xml:space="preserve"> </w:t>
      </w:r>
      <w:r w:rsidR="00011547" w:rsidRPr="00011547">
        <w:rPr>
          <w:rFonts w:ascii="Arial" w:hAnsi="Arial" w:cs="Arial"/>
        </w:rPr>
        <w:t>(LDPu – L 1 05), de la loi sur les routes, du 28 avril 1967 (LRoutes– L 1 10), et de la loi sur la restauration, le débit de boissons,</w:t>
      </w:r>
      <w:r w:rsidR="00011547" w:rsidRPr="007342CC">
        <w:rPr>
          <w:rFonts w:ascii="Arial" w:hAnsi="Arial" w:cs="Arial"/>
        </w:rPr>
        <w:t xml:space="preserve"> </w:t>
      </w:r>
      <w:r w:rsidR="00011547" w:rsidRPr="00011547">
        <w:rPr>
          <w:rFonts w:ascii="Arial" w:hAnsi="Arial" w:cs="Arial"/>
        </w:rPr>
        <w:t>l'hébergement et le divertissement, du 19 mars 2015 (LRDBHD –</w:t>
      </w:r>
      <w:r w:rsidR="00011547" w:rsidRPr="007342CC">
        <w:rPr>
          <w:rFonts w:ascii="Arial" w:hAnsi="Arial" w:cs="Arial"/>
        </w:rPr>
        <w:t xml:space="preserve"> </w:t>
      </w:r>
      <w:r w:rsidR="00011547" w:rsidRPr="00011547">
        <w:rPr>
          <w:rFonts w:ascii="Arial" w:hAnsi="Arial" w:cs="Arial"/>
        </w:rPr>
        <w:t>I 2 22), ainsi que de leurs règlements d'application, le présent</w:t>
      </w:r>
      <w:r w:rsidR="00E42546" w:rsidRPr="007342CC">
        <w:rPr>
          <w:rFonts w:ascii="Arial" w:hAnsi="Arial" w:cs="Arial"/>
        </w:rPr>
        <w:t xml:space="preserve"> </w:t>
      </w:r>
      <w:r w:rsidR="00011547" w:rsidRPr="00011547">
        <w:rPr>
          <w:rFonts w:ascii="Arial" w:hAnsi="Arial" w:cs="Arial"/>
        </w:rPr>
        <w:t>règlement est applicable à toutes les terrasses d’établissements</w:t>
      </w:r>
      <w:r w:rsidR="00E42546" w:rsidRPr="007342CC">
        <w:rPr>
          <w:rFonts w:ascii="Arial" w:hAnsi="Arial" w:cs="Arial"/>
        </w:rPr>
        <w:t xml:space="preserve"> </w:t>
      </w:r>
      <w:r w:rsidR="00011547" w:rsidRPr="00011547">
        <w:rPr>
          <w:rFonts w:ascii="Arial" w:hAnsi="Arial" w:cs="Arial"/>
        </w:rPr>
        <w:t xml:space="preserve">publics sis sur le territoire de la </w:t>
      </w:r>
      <w:r w:rsidR="00E42546" w:rsidRPr="007342CC">
        <w:rPr>
          <w:rFonts w:ascii="Arial" w:hAnsi="Arial" w:cs="Arial"/>
        </w:rPr>
        <w:t>commune d’Anières</w:t>
      </w:r>
      <w:r w:rsidR="00011547" w:rsidRPr="00011547">
        <w:rPr>
          <w:rFonts w:ascii="Arial" w:hAnsi="Arial" w:cs="Arial"/>
        </w:rPr>
        <w:t xml:space="preserve"> qui sont situées sur le domaine public communal</w:t>
      </w:r>
      <w:r w:rsidR="00DB1DE0" w:rsidRPr="007342CC">
        <w:rPr>
          <w:rFonts w:ascii="Arial" w:hAnsi="Arial" w:cs="Arial"/>
        </w:rPr>
        <w:t xml:space="preserve"> ou </w:t>
      </w:r>
      <w:r w:rsidR="00011547" w:rsidRPr="007342CC">
        <w:rPr>
          <w:rFonts w:ascii="Arial" w:hAnsi="Arial" w:cs="Arial"/>
        </w:rPr>
        <w:t>sur le domaine privé.</w:t>
      </w:r>
      <w:r w:rsidR="00E42546" w:rsidRPr="007342CC">
        <w:rPr>
          <w:rFonts w:ascii="Arial" w:hAnsi="Arial" w:cs="Arial"/>
        </w:rPr>
        <w:t xml:space="preserve"> </w:t>
      </w:r>
    </w:p>
    <w:p w14:paraId="375F604F" w14:textId="77777777" w:rsidR="005673B6" w:rsidRPr="007342CC" w:rsidRDefault="002902B8" w:rsidP="007342CC">
      <w:pPr>
        <w:pStyle w:val="Corpsdetexte"/>
        <w:ind w:right="120"/>
        <w:rPr>
          <w:rFonts w:ascii="Arial" w:hAnsi="Arial" w:cs="Arial"/>
        </w:rPr>
      </w:pPr>
      <w:r w:rsidRPr="007342CC">
        <w:rPr>
          <w:rFonts w:ascii="Arial" w:hAnsi="Arial" w:cs="Arial"/>
          <w:vertAlign w:val="superscript"/>
        </w:rPr>
        <w:t xml:space="preserve">2 </w:t>
      </w:r>
      <w:r w:rsidR="005673B6" w:rsidRPr="007342CC">
        <w:rPr>
          <w:rFonts w:ascii="Arial" w:hAnsi="Arial" w:cs="Arial"/>
        </w:rPr>
        <w:t>Au sens du présent règlement et conformément à l’article 3 LRDBHD, on entend par :</w:t>
      </w:r>
    </w:p>
    <w:p w14:paraId="1CDCEDA8" w14:textId="5854394F" w:rsidR="005673B6" w:rsidRPr="007342CC" w:rsidRDefault="005673B6" w:rsidP="007342CC">
      <w:pPr>
        <w:pStyle w:val="Corpsdetexte"/>
        <w:numPr>
          <w:ilvl w:val="0"/>
          <w:numId w:val="39"/>
        </w:numPr>
        <w:ind w:right="120"/>
        <w:rPr>
          <w:rFonts w:ascii="Arial" w:hAnsi="Arial" w:cs="Arial"/>
        </w:rPr>
      </w:pPr>
      <w:r w:rsidRPr="007342CC">
        <w:rPr>
          <w:rFonts w:ascii="Arial" w:hAnsi="Arial" w:cs="Arial"/>
        </w:rPr>
        <w:t>entreprise : toute forme d'exploitation d'une activité vouée à la restauration et/ou au débit de boissons à consommer sur place, à l’hébergement, ou encore au divertissement public, exercée contre rémunération ou à titre professionnel</w:t>
      </w:r>
      <w:r w:rsidR="00E2521F" w:rsidRPr="007342CC">
        <w:rPr>
          <w:rFonts w:ascii="Arial" w:hAnsi="Arial" w:cs="Arial"/>
        </w:rPr>
        <w:t xml:space="preserve"> </w:t>
      </w:r>
      <w:r w:rsidRPr="007342CC">
        <w:rPr>
          <w:rFonts w:ascii="Arial" w:hAnsi="Arial" w:cs="Arial"/>
        </w:rPr>
        <w:t>;</w:t>
      </w:r>
    </w:p>
    <w:p w14:paraId="4A588B73" w14:textId="0AC28174" w:rsidR="002902B8" w:rsidRPr="007342CC" w:rsidRDefault="005673B6" w:rsidP="007342CC">
      <w:pPr>
        <w:pStyle w:val="Corpsdetexte"/>
        <w:numPr>
          <w:ilvl w:val="0"/>
          <w:numId w:val="39"/>
        </w:numPr>
        <w:ind w:right="120"/>
        <w:rPr>
          <w:rFonts w:ascii="Arial" w:hAnsi="Arial" w:cs="Arial"/>
        </w:rPr>
      </w:pPr>
      <w:r w:rsidRPr="007342CC">
        <w:rPr>
          <w:rFonts w:ascii="Arial" w:hAnsi="Arial" w:cs="Arial"/>
        </w:rPr>
        <w:t>terrasse : espace en plein air, couvert ou fermé, permettant la consommation de boissons ou d'aliments, qui est accessoire à une entreprise et qui se situe sur le domaine public ou privé</w:t>
      </w:r>
      <w:r w:rsidR="00E2521F" w:rsidRPr="007342CC">
        <w:rPr>
          <w:rFonts w:ascii="Arial" w:hAnsi="Arial" w:cs="Arial"/>
        </w:rPr>
        <w:t xml:space="preserve"> </w:t>
      </w:r>
      <w:r w:rsidRPr="007342CC">
        <w:rPr>
          <w:rFonts w:ascii="Arial" w:hAnsi="Arial" w:cs="Arial"/>
        </w:rPr>
        <w:t>; la terrasse peut être saisonnière ou permanente.</w:t>
      </w:r>
    </w:p>
    <w:p w14:paraId="5FBB79F9" w14:textId="77777777" w:rsidR="00B63108" w:rsidRPr="007342CC" w:rsidRDefault="00D43DE0" w:rsidP="007342CC">
      <w:pPr>
        <w:pStyle w:val="Corpsdetexte"/>
        <w:ind w:right="120"/>
        <w:rPr>
          <w:rFonts w:ascii="Arial" w:hAnsi="Arial" w:cs="Arial"/>
        </w:rPr>
      </w:pPr>
      <w:r w:rsidRPr="007342CC">
        <w:rPr>
          <w:rFonts w:ascii="Arial" w:hAnsi="Arial" w:cs="Arial"/>
          <w:vertAlign w:val="superscript"/>
        </w:rPr>
        <w:t>3</w:t>
      </w:r>
      <w:r w:rsidRPr="007342CC">
        <w:rPr>
          <w:rFonts w:ascii="Arial" w:hAnsi="Arial" w:cs="Arial"/>
        </w:rPr>
        <w:t xml:space="preserve"> </w:t>
      </w:r>
      <w:r w:rsidR="00B63108" w:rsidRPr="007342CC">
        <w:rPr>
          <w:rFonts w:ascii="Arial" w:hAnsi="Arial" w:cs="Arial"/>
        </w:rPr>
        <w:t>Les terrasses visées par le présent règlement sont de trois types :</w:t>
      </w:r>
    </w:p>
    <w:p w14:paraId="50831354" w14:textId="4BFEA4E7" w:rsidR="00E47DA6" w:rsidRPr="007342CC" w:rsidRDefault="00E47DA6" w:rsidP="007342CC">
      <w:pPr>
        <w:pStyle w:val="Corpsdetexte"/>
        <w:numPr>
          <w:ilvl w:val="0"/>
          <w:numId w:val="38"/>
        </w:numPr>
        <w:ind w:right="120"/>
        <w:rPr>
          <w:rFonts w:ascii="Arial" w:hAnsi="Arial" w:cs="Arial"/>
        </w:rPr>
      </w:pPr>
      <w:r w:rsidRPr="007342CC">
        <w:rPr>
          <w:rFonts w:ascii="Arial" w:hAnsi="Arial" w:cs="Arial"/>
        </w:rPr>
        <w:t xml:space="preserve">la terrasse saisonnière dite « d’été », installée </w:t>
      </w:r>
      <w:r w:rsidR="00265767" w:rsidRPr="007342CC">
        <w:rPr>
          <w:rFonts w:ascii="Arial" w:hAnsi="Arial" w:cs="Arial"/>
        </w:rPr>
        <w:t xml:space="preserve">au plus </w:t>
      </w:r>
      <w:r w:rsidRPr="007342CC">
        <w:rPr>
          <w:rFonts w:ascii="Arial" w:hAnsi="Arial" w:cs="Arial"/>
        </w:rPr>
        <w:t>du 1er mars au 31 octobre (inclus);</w:t>
      </w:r>
    </w:p>
    <w:p w14:paraId="4F89528F" w14:textId="79844663" w:rsidR="00E47DA6" w:rsidRPr="007342CC" w:rsidRDefault="00E47DA6" w:rsidP="007342CC">
      <w:pPr>
        <w:pStyle w:val="Corpsdetexte"/>
        <w:numPr>
          <w:ilvl w:val="0"/>
          <w:numId w:val="38"/>
        </w:numPr>
        <w:ind w:right="120"/>
        <w:rPr>
          <w:rFonts w:ascii="Arial" w:hAnsi="Arial" w:cs="Arial"/>
        </w:rPr>
      </w:pPr>
      <w:r w:rsidRPr="007342CC">
        <w:rPr>
          <w:rFonts w:ascii="Arial" w:hAnsi="Arial" w:cs="Arial"/>
        </w:rPr>
        <w:t xml:space="preserve">la terrasse saisonnière dite « d’hiver », installée </w:t>
      </w:r>
      <w:r w:rsidR="00265767" w:rsidRPr="007342CC">
        <w:rPr>
          <w:rFonts w:ascii="Arial" w:hAnsi="Arial" w:cs="Arial"/>
        </w:rPr>
        <w:t xml:space="preserve">au plus </w:t>
      </w:r>
      <w:r w:rsidRPr="007342CC">
        <w:rPr>
          <w:rFonts w:ascii="Arial" w:hAnsi="Arial" w:cs="Arial"/>
        </w:rPr>
        <w:t xml:space="preserve">du 1er novembre au </w:t>
      </w:r>
      <w:r w:rsidR="00265767" w:rsidRPr="007342CC">
        <w:rPr>
          <w:rFonts w:ascii="Arial" w:hAnsi="Arial" w:cs="Arial"/>
        </w:rPr>
        <w:t>29 février</w:t>
      </w:r>
      <w:r w:rsidRPr="007342CC">
        <w:rPr>
          <w:rFonts w:ascii="Arial" w:hAnsi="Arial" w:cs="Arial"/>
        </w:rPr>
        <w:t xml:space="preserve"> (inclus)</w:t>
      </w:r>
    </w:p>
    <w:p w14:paraId="46E5AF44" w14:textId="0CD76ACD" w:rsidR="002902B8" w:rsidRPr="007342CC" w:rsidRDefault="00E47DA6" w:rsidP="007342CC">
      <w:pPr>
        <w:pStyle w:val="Corpsdetexte"/>
        <w:numPr>
          <w:ilvl w:val="0"/>
          <w:numId w:val="38"/>
        </w:numPr>
        <w:ind w:right="120"/>
        <w:rPr>
          <w:rFonts w:ascii="Arial" w:hAnsi="Arial" w:cs="Arial"/>
        </w:rPr>
      </w:pPr>
      <w:r w:rsidRPr="007342CC">
        <w:rPr>
          <w:rFonts w:ascii="Arial" w:hAnsi="Arial" w:cs="Arial"/>
        </w:rPr>
        <w:t xml:space="preserve">la terrasse permanente dite à « l’année », installée </w:t>
      </w:r>
      <w:r w:rsidR="00752521" w:rsidRPr="007342CC">
        <w:rPr>
          <w:rFonts w:ascii="Arial" w:hAnsi="Arial" w:cs="Arial"/>
        </w:rPr>
        <w:t xml:space="preserve">au plus </w:t>
      </w:r>
      <w:r w:rsidRPr="007342CC">
        <w:rPr>
          <w:rFonts w:ascii="Arial" w:hAnsi="Arial" w:cs="Arial"/>
        </w:rPr>
        <w:t>du 1er janvier au 31 décembre.</w:t>
      </w:r>
    </w:p>
    <w:p w14:paraId="2A58A536" w14:textId="62D5B270" w:rsidR="009A37D6" w:rsidRPr="007342CC" w:rsidRDefault="00FD7DBE" w:rsidP="007342CC">
      <w:pPr>
        <w:pStyle w:val="Corpsdetexte"/>
        <w:ind w:right="120"/>
        <w:rPr>
          <w:rFonts w:ascii="Arial" w:hAnsi="Arial" w:cs="Arial"/>
        </w:rPr>
      </w:pPr>
      <w:r w:rsidRPr="007342CC">
        <w:rPr>
          <w:rFonts w:ascii="Arial" w:hAnsi="Arial" w:cs="Arial"/>
          <w:vertAlign w:val="superscript"/>
        </w:rPr>
        <w:t>4</w:t>
      </w:r>
      <w:r w:rsidR="00F14B91" w:rsidRPr="007342CC">
        <w:rPr>
          <w:rFonts w:ascii="Arial" w:hAnsi="Arial" w:cs="Arial"/>
        </w:rPr>
        <w:t xml:space="preserve"> </w:t>
      </w:r>
      <w:r w:rsidR="00556C08" w:rsidRPr="00556C08">
        <w:rPr>
          <w:rFonts w:ascii="Arial" w:hAnsi="Arial" w:cs="Arial"/>
        </w:rPr>
        <w:t>En application de l’article 59, alinéa 6, LRoutes et de l’article 1, alinéas</w:t>
      </w:r>
      <w:r w:rsidR="00556C08" w:rsidRPr="007342CC">
        <w:rPr>
          <w:rFonts w:ascii="Arial" w:hAnsi="Arial" w:cs="Arial"/>
        </w:rPr>
        <w:t xml:space="preserve"> </w:t>
      </w:r>
      <w:r w:rsidR="00556C08" w:rsidRPr="00556C08">
        <w:rPr>
          <w:rFonts w:ascii="Arial" w:hAnsi="Arial" w:cs="Arial"/>
        </w:rPr>
        <w:t xml:space="preserve">2 et 3, </w:t>
      </w:r>
      <w:r w:rsidR="00556C08" w:rsidRPr="007342CC">
        <w:rPr>
          <w:rFonts w:ascii="Arial" w:hAnsi="Arial" w:cs="Arial"/>
        </w:rPr>
        <w:t xml:space="preserve">du </w:t>
      </w:r>
      <w:r w:rsidR="00556C08" w:rsidRPr="00B015D7">
        <w:rPr>
          <w:rFonts w:ascii="Arial" w:hAnsi="Arial" w:cs="Arial"/>
        </w:rPr>
        <w:t>règlement fixant le tarif</w:t>
      </w:r>
      <w:r w:rsidR="00556C08" w:rsidRPr="007342CC">
        <w:rPr>
          <w:rFonts w:ascii="Arial" w:hAnsi="Arial" w:cs="Arial"/>
        </w:rPr>
        <w:t xml:space="preserve"> </w:t>
      </w:r>
      <w:r w:rsidR="00556C08" w:rsidRPr="00B015D7">
        <w:rPr>
          <w:rFonts w:ascii="Arial" w:hAnsi="Arial" w:cs="Arial"/>
        </w:rPr>
        <w:t>des empiétements sur ou sous le domaine public, du 21 décembre</w:t>
      </w:r>
      <w:r w:rsidR="00556C08" w:rsidRPr="007342CC">
        <w:rPr>
          <w:rFonts w:ascii="Arial" w:hAnsi="Arial" w:cs="Arial"/>
        </w:rPr>
        <w:t xml:space="preserve"> 1988 (RTEDP – L 1 10.15),</w:t>
      </w:r>
      <w:r w:rsidR="00556C08" w:rsidRPr="00556C08">
        <w:rPr>
          <w:rFonts w:ascii="Arial" w:hAnsi="Arial" w:cs="Arial"/>
        </w:rPr>
        <w:t xml:space="preserve"> le territoire de la </w:t>
      </w:r>
      <w:r w:rsidR="00D572D9" w:rsidRPr="007342CC">
        <w:rPr>
          <w:rFonts w:ascii="Arial" w:hAnsi="Arial" w:cs="Arial"/>
        </w:rPr>
        <w:t>c</w:t>
      </w:r>
      <w:r w:rsidR="00556C08" w:rsidRPr="00556C08">
        <w:rPr>
          <w:rFonts w:ascii="Arial" w:hAnsi="Arial" w:cs="Arial"/>
        </w:rPr>
        <w:t xml:space="preserve">ommune </w:t>
      </w:r>
      <w:r w:rsidR="00D572D9" w:rsidRPr="007342CC">
        <w:rPr>
          <w:rFonts w:ascii="Arial" w:hAnsi="Arial" w:cs="Arial"/>
        </w:rPr>
        <w:t>d’Anières</w:t>
      </w:r>
      <w:r w:rsidR="00556C08" w:rsidRPr="00556C08">
        <w:rPr>
          <w:rFonts w:ascii="Arial" w:hAnsi="Arial" w:cs="Arial"/>
        </w:rPr>
        <w:t xml:space="preserve"> est subdivisé</w:t>
      </w:r>
      <w:r w:rsidR="00D572D9" w:rsidRPr="007342CC">
        <w:rPr>
          <w:rFonts w:ascii="Arial" w:hAnsi="Arial" w:cs="Arial"/>
        </w:rPr>
        <w:t xml:space="preserve"> </w:t>
      </w:r>
      <w:r w:rsidR="00556C08" w:rsidRPr="00556C08">
        <w:rPr>
          <w:rFonts w:ascii="Arial" w:hAnsi="Arial" w:cs="Arial"/>
        </w:rPr>
        <w:t xml:space="preserve">en </w:t>
      </w:r>
      <w:r w:rsidR="00556C08" w:rsidRPr="00314A6D">
        <w:rPr>
          <w:rFonts w:ascii="Arial" w:hAnsi="Arial" w:cs="Arial"/>
        </w:rPr>
        <w:t>un seul secteur de tarification,</w:t>
      </w:r>
      <w:r w:rsidR="00556C08" w:rsidRPr="00556C08">
        <w:rPr>
          <w:rFonts w:ascii="Arial" w:hAnsi="Arial" w:cs="Arial"/>
        </w:rPr>
        <w:t xml:space="preserve"> représentant l’ensemble du territoire</w:t>
      </w:r>
      <w:r w:rsidR="00D572D9" w:rsidRPr="007342CC">
        <w:rPr>
          <w:rFonts w:ascii="Arial" w:hAnsi="Arial" w:cs="Arial"/>
        </w:rPr>
        <w:t xml:space="preserve"> </w:t>
      </w:r>
      <w:r w:rsidR="00556C08" w:rsidRPr="007342CC">
        <w:rPr>
          <w:rFonts w:ascii="Arial" w:hAnsi="Arial" w:cs="Arial"/>
        </w:rPr>
        <w:t>communal.</w:t>
      </w:r>
      <w:r w:rsidR="00B015D7" w:rsidRPr="007342CC">
        <w:rPr>
          <w:rFonts w:ascii="Arial" w:hAnsi="Arial" w:cs="Arial"/>
        </w:rPr>
        <w:t xml:space="preserve"> </w:t>
      </w:r>
    </w:p>
    <w:p w14:paraId="6ACC9214" w14:textId="7270FDDE" w:rsidR="009A37D6" w:rsidRPr="007342CC" w:rsidRDefault="00FD7DBE" w:rsidP="007342CC">
      <w:pPr>
        <w:pStyle w:val="Corpsdetexte"/>
        <w:ind w:right="120"/>
        <w:rPr>
          <w:rFonts w:ascii="Arial" w:hAnsi="Arial" w:cs="Arial"/>
        </w:rPr>
      </w:pPr>
      <w:r w:rsidRPr="007342CC">
        <w:rPr>
          <w:rFonts w:ascii="Arial" w:hAnsi="Arial" w:cs="Arial"/>
          <w:vertAlign w:val="superscript"/>
        </w:rPr>
        <w:t>5</w:t>
      </w:r>
      <w:r w:rsidR="00F14B91" w:rsidRPr="007342CC">
        <w:rPr>
          <w:rFonts w:ascii="Arial" w:hAnsi="Arial" w:cs="Arial"/>
        </w:rPr>
        <w:t xml:space="preserve"> </w:t>
      </w:r>
      <w:r w:rsidR="009A37D6" w:rsidRPr="007342CC">
        <w:rPr>
          <w:rFonts w:ascii="Arial" w:hAnsi="Arial" w:cs="Arial"/>
        </w:rPr>
        <w:t>La commune est autorisée à collecter et à traiter des données personnelles non sensibles ou des données personnelles sensibles aux fins d’accomplir les tâches régies par le présent règlement. La collecte et le traitement des données sont effectués conformément au Règlement communal sur la protection des données.</w:t>
      </w:r>
    </w:p>
    <w:p w14:paraId="6C402E69" w14:textId="77777777" w:rsidR="009A37D6" w:rsidRPr="009A37D6" w:rsidRDefault="009A37D6" w:rsidP="00AD0715">
      <w:pPr>
        <w:pStyle w:val="Corpsdetexte"/>
        <w:ind w:right="120"/>
        <w:rPr>
          <w:rFonts w:ascii="Arial" w:hAnsi="Arial" w:cs="Arial"/>
          <w:vertAlign w:val="superscript"/>
          <w:lang w:val="fr-FR"/>
        </w:rPr>
      </w:pPr>
    </w:p>
    <w:p w14:paraId="515807AB" w14:textId="77777777" w:rsidR="00AD0715" w:rsidRPr="001C1162" w:rsidRDefault="00AD0715" w:rsidP="001C1162">
      <w:pPr>
        <w:pStyle w:val="Style2"/>
      </w:pPr>
      <w:r w:rsidRPr="001C1162">
        <w:t>Art. 2 Autorité compétente</w:t>
      </w:r>
    </w:p>
    <w:p w14:paraId="4A1E3D2E" w14:textId="252C567A" w:rsidR="00AD0715" w:rsidRPr="007342CC" w:rsidRDefault="00AD0715" w:rsidP="007342CC">
      <w:pPr>
        <w:pStyle w:val="Corpsdetexte"/>
        <w:ind w:right="120"/>
        <w:rPr>
          <w:rFonts w:ascii="Arial" w:hAnsi="Arial" w:cs="Arial"/>
        </w:rPr>
      </w:pPr>
      <w:r w:rsidRPr="007342CC">
        <w:rPr>
          <w:rFonts w:ascii="Arial" w:hAnsi="Arial" w:cs="Arial"/>
          <w:vertAlign w:val="superscript"/>
        </w:rPr>
        <w:t>1</w:t>
      </w:r>
      <w:r w:rsidRPr="007342CC">
        <w:rPr>
          <w:rFonts w:ascii="Arial" w:hAnsi="Arial" w:cs="Arial"/>
        </w:rPr>
        <w:t xml:space="preserve"> </w:t>
      </w:r>
      <w:r w:rsidR="00A427B3" w:rsidRPr="007342CC">
        <w:rPr>
          <w:rFonts w:ascii="Arial" w:hAnsi="Arial" w:cs="Arial"/>
        </w:rPr>
        <w:t>L’Exécutif</w:t>
      </w:r>
      <w:r w:rsidR="002631AA" w:rsidRPr="007342CC">
        <w:rPr>
          <w:rFonts w:ascii="Arial" w:hAnsi="Arial" w:cs="Arial"/>
        </w:rPr>
        <w:t xml:space="preserve"> de la commune</w:t>
      </w:r>
      <w:r w:rsidRPr="007342CC">
        <w:rPr>
          <w:rFonts w:ascii="Arial" w:hAnsi="Arial" w:cs="Arial"/>
        </w:rPr>
        <w:t xml:space="preserve"> est l’autorité</w:t>
      </w:r>
      <w:r w:rsidR="002631AA" w:rsidRPr="007342CC">
        <w:rPr>
          <w:rFonts w:ascii="Arial" w:hAnsi="Arial" w:cs="Arial"/>
        </w:rPr>
        <w:t xml:space="preserve"> </w:t>
      </w:r>
      <w:r w:rsidRPr="007342CC">
        <w:rPr>
          <w:rFonts w:ascii="Arial" w:hAnsi="Arial" w:cs="Arial"/>
        </w:rPr>
        <w:t>compétente au sens du présent règlement. Il délivre notamment les</w:t>
      </w:r>
      <w:r w:rsidR="002631AA" w:rsidRPr="007342CC">
        <w:rPr>
          <w:rFonts w:ascii="Arial" w:hAnsi="Arial" w:cs="Arial"/>
        </w:rPr>
        <w:t xml:space="preserve"> </w:t>
      </w:r>
      <w:r w:rsidRPr="007342CC">
        <w:rPr>
          <w:rFonts w:ascii="Arial" w:hAnsi="Arial" w:cs="Arial"/>
        </w:rPr>
        <w:t>permissions et autres autorisations et prononce les mesures et</w:t>
      </w:r>
      <w:r w:rsidR="002631AA" w:rsidRPr="007342CC">
        <w:rPr>
          <w:rFonts w:ascii="Arial" w:hAnsi="Arial" w:cs="Arial"/>
        </w:rPr>
        <w:t xml:space="preserve"> </w:t>
      </w:r>
      <w:r w:rsidRPr="007342CC">
        <w:rPr>
          <w:rFonts w:ascii="Arial" w:hAnsi="Arial" w:cs="Arial"/>
        </w:rPr>
        <w:t>sanctions prévues par le présent règlement.</w:t>
      </w:r>
    </w:p>
    <w:p w14:paraId="051DE4DB" w14:textId="4B621BA5" w:rsidR="00AD0715" w:rsidRPr="007342CC" w:rsidRDefault="00AD0715" w:rsidP="007342CC">
      <w:pPr>
        <w:pStyle w:val="Corpsdetexte"/>
        <w:ind w:right="120"/>
        <w:rPr>
          <w:rFonts w:ascii="Arial" w:hAnsi="Arial" w:cs="Arial"/>
        </w:rPr>
      </w:pPr>
      <w:r w:rsidRPr="007342CC">
        <w:rPr>
          <w:rFonts w:ascii="Arial" w:hAnsi="Arial" w:cs="Arial"/>
          <w:vertAlign w:val="superscript"/>
        </w:rPr>
        <w:t>2</w:t>
      </w:r>
      <w:r w:rsidRPr="007342CC">
        <w:rPr>
          <w:rFonts w:ascii="Arial" w:hAnsi="Arial" w:cs="Arial"/>
        </w:rPr>
        <w:t xml:space="preserve"> Les requêtes sont soumises pour préavis au service </w:t>
      </w:r>
      <w:r w:rsidR="00013775">
        <w:rPr>
          <w:rFonts w:ascii="Arial" w:hAnsi="Arial" w:cs="Arial"/>
        </w:rPr>
        <w:t>Manifestations</w:t>
      </w:r>
      <w:r w:rsidR="001C1162" w:rsidRPr="007342CC">
        <w:rPr>
          <w:rFonts w:ascii="Arial" w:hAnsi="Arial" w:cs="Arial"/>
        </w:rPr>
        <w:t>.</w:t>
      </w:r>
    </w:p>
    <w:p w14:paraId="6242AB7B" w14:textId="4C02CA37" w:rsidR="009659E2" w:rsidRPr="007342CC" w:rsidRDefault="009659E2" w:rsidP="009659E2">
      <w:pPr>
        <w:pStyle w:val="Corpsdetexte"/>
        <w:ind w:right="120"/>
        <w:rPr>
          <w:rFonts w:ascii="Arial" w:hAnsi="Arial" w:cs="Arial"/>
        </w:rPr>
      </w:pPr>
      <w:r>
        <w:rPr>
          <w:rFonts w:ascii="Arial" w:hAnsi="Arial" w:cs="Arial"/>
          <w:vertAlign w:val="superscript"/>
        </w:rPr>
        <w:t>3</w:t>
      </w:r>
      <w:r w:rsidRPr="007342CC">
        <w:rPr>
          <w:rFonts w:ascii="Arial" w:hAnsi="Arial" w:cs="Arial"/>
        </w:rPr>
        <w:t xml:space="preserve"> Les </w:t>
      </w:r>
      <w:r>
        <w:rPr>
          <w:rFonts w:ascii="Arial" w:hAnsi="Arial" w:cs="Arial"/>
        </w:rPr>
        <w:t xml:space="preserve">contrôles du respect de l’autorisation </w:t>
      </w:r>
      <w:r w:rsidR="00711E43">
        <w:rPr>
          <w:rFonts w:ascii="Arial" w:hAnsi="Arial" w:cs="Arial"/>
        </w:rPr>
        <w:t xml:space="preserve">communale </w:t>
      </w:r>
      <w:r>
        <w:rPr>
          <w:rFonts w:ascii="Arial" w:hAnsi="Arial" w:cs="Arial"/>
        </w:rPr>
        <w:t xml:space="preserve">peuvent être délégués </w:t>
      </w:r>
      <w:r w:rsidR="003E5345">
        <w:rPr>
          <w:rFonts w:ascii="Arial" w:hAnsi="Arial" w:cs="Arial"/>
        </w:rPr>
        <w:t xml:space="preserve">aux services communaux ou à ceux </w:t>
      </w:r>
      <w:r>
        <w:rPr>
          <w:rFonts w:ascii="Arial" w:hAnsi="Arial" w:cs="Arial"/>
        </w:rPr>
        <w:t>d’une commune tierce.</w:t>
      </w:r>
      <w:r w:rsidR="003A0B9C">
        <w:rPr>
          <w:rFonts w:ascii="Arial" w:hAnsi="Arial" w:cs="Arial"/>
        </w:rPr>
        <w:t xml:space="preserve"> </w:t>
      </w:r>
    </w:p>
    <w:p w14:paraId="26ED8F0A" w14:textId="77777777" w:rsidR="001C1162" w:rsidRPr="00AD0715" w:rsidRDefault="001C1162" w:rsidP="00AD0715">
      <w:pPr>
        <w:pStyle w:val="Corpsdetexte"/>
        <w:ind w:right="120"/>
        <w:rPr>
          <w:rFonts w:ascii="Arial" w:hAnsi="Arial" w:cs="Arial"/>
          <w:vertAlign w:val="superscript"/>
        </w:rPr>
      </w:pPr>
    </w:p>
    <w:p w14:paraId="6F8E8F84" w14:textId="77777777" w:rsidR="00AD0715" w:rsidRPr="001C1162" w:rsidRDefault="00AD0715" w:rsidP="001C1162">
      <w:pPr>
        <w:pStyle w:val="Style2"/>
      </w:pPr>
      <w:r w:rsidRPr="001C1162">
        <w:t>Art. 3 Requête</w:t>
      </w:r>
    </w:p>
    <w:p w14:paraId="108B75E9" w14:textId="0BA5A979" w:rsidR="00AD0715" w:rsidRPr="00967347" w:rsidRDefault="00AD0715" w:rsidP="00AD0715">
      <w:pPr>
        <w:pStyle w:val="Corpsdetexte"/>
        <w:ind w:right="120"/>
        <w:rPr>
          <w:rFonts w:ascii="Arial" w:hAnsi="Arial" w:cs="Arial"/>
        </w:rPr>
      </w:pPr>
      <w:r w:rsidRPr="00967347">
        <w:rPr>
          <w:rFonts w:ascii="Arial" w:hAnsi="Arial" w:cs="Arial"/>
          <w:vertAlign w:val="superscript"/>
        </w:rPr>
        <w:t xml:space="preserve">1 </w:t>
      </w:r>
      <w:r w:rsidRPr="00967347">
        <w:rPr>
          <w:rFonts w:ascii="Arial" w:hAnsi="Arial" w:cs="Arial"/>
        </w:rPr>
        <w:t>L’installation de terrasses doit faire l’objet d'une requête, déposée</w:t>
      </w:r>
      <w:r w:rsidR="00E60170" w:rsidRPr="00967347">
        <w:rPr>
          <w:rFonts w:ascii="Arial" w:hAnsi="Arial" w:cs="Arial"/>
        </w:rPr>
        <w:t xml:space="preserve"> </w:t>
      </w:r>
      <w:r w:rsidRPr="00967347">
        <w:rPr>
          <w:rFonts w:ascii="Arial" w:hAnsi="Arial" w:cs="Arial"/>
        </w:rPr>
        <w:t>avant le début de chaque saison par l’exploitant de l’établissement</w:t>
      </w:r>
      <w:r w:rsidR="00E60170" w:rsidRPr="00967347">
        <w:rPr>
          <w:rFonts w:ascii="Arial" w:hAnsi="Arial" w:cs="Arial"/>
        </w:rPr>
        <w:t xml:space="preserve"> </w:t>
      </w:r>
      <w:r w:rsidRPr="00967347">
        <w:rPr>
          <w:rFonts w:ascii="Arial" w:hAnsi="Arial" w:cs="Arial"/>
        </w:rPr>
        <w:t>voué à la restauration ou au débit de boissons.</w:t>
      </w:r>
      <w:r w:rsidR="00291A4B">
        <w:rPr>
          <w:rFonts w:ascii="Arial" w:hAnsi="Arial" w:cs="Arial"/>
        </w:rPr>
        <w:t xml:space="preserve"> Le formulaire de requête est disponible sur le site internet de la commune ou peut être remis à la réception de la Mairie.</w:t>
      </w:r>
    </w:p>
    <w:p w14:paraId="70049157" w14:textId="64984FE5" w:rsidR="00AC510B" w:rsidRDefault="00AD0715" w:rsidP="00603842">
      <w:pPr>
        <w:pStyle w:val="Corpsdetexte"/>
        <w:ind w:right="120"/>
        <w:rPr>
          <w:rFonts w:ascii="Arial" w:hAnsi="Arial" w:cs="Arial"/>
        </w:rPr>
      </w:pPr>
      <w:r w:rsidRPr="00967347">
        <w:rPr>
          <w:rFonts w:ascii="Arial" w:hAnsi="Arial" w:cs="Arial"/>
          <w:vertAlign w:val="superscript"/>
        </w:rPr>
        <w:t>2</w:t>
      </w:r>
      <w:r w:rsidRPr="00967347">
        <w:rPr>
          <w:rFonts w:ascii="Arial" w:hAnsi="Arial" w:cs="Arial"/>
        </w:rPr>
        <w:t xml:space="preserve"> La requête doit être accompagnée de</w:t>
      </w:r>
      <w:r w:rsidR="001D2754">
        <w:rPr>
          <w:rFonts w:ascii="Arial" w:hAnsi="Arial" w:cs="Arial"/>
        </w:rPr>
        <w:t xml:space="preserve"> pièces à joindre</w:t>
      </w:r>
      <w:r w:rsidR="00F456C2">
        <w:rPr>
          <w:rFonts w:ascii="Arial" w:hAnsi="Arial" w:cs="Arial"/>
        </w:rPr>
        <w:t>, soit</w:t>
      </w:r>
      <w:r w:rsidR="00AC510B">
        <w:rPr>
          <w:rFonts w:ascii="Arial" w:hAnsi="Arial" w:cs="Arial"/>
        </w:rPr>
        <w:t> :</w:t>
      </w:r>
    </w:p>
    <w:p w14:paraId="3E59F643" w14:textId="77777777" w:rsidR="00AC510B" w:rsidRDefault="00AD0715" w:rsidP="00D72C75">
      <w:pPr>
        <w:pStyle w:val="Corpsdetexte"/>
        <w:numPr>
          <w:ilvl w:val="0"/>
          <w:numId w:val="41"/>
        </w:numPr>
        <w:spacing w:after="0"/>
        <w:ind w:right="120"/>
        <w:rPr>
          <w:rFonts w:ascii="Arial" w:hAnsi="Arial" w:cs="Arial"/>
        </w:rPr>
      </w:pPr>
      <w:r w:rsidRPr="00967347">
        <w:rPr>
          <w:rFonts w:ascii="Arial" w:hAnsi="Arial" w:cs="Arial"/>
        </w:rPr>
        <w:t>l’autorisation d’exploiter</w:t>
      </w:r>
      <w:r w:rsidR="00E60170" w:rsidRPr="00967347">
        <w:rPr>
          <w:rFonts w:ascii="Arial" w:hAnsi="Arial" w:cs="Arial"/>
        </w:rPr>
        <w:t xml:space="preserve"> </w:t>
      </w:r>
      <w:r w:rsidRPr="00967347">
        <w:rPr>
          <w:rFonts w:ascii="Arial" w:hAnsi="Arial" w:cs="Arial"/>
        </w:rPr>
        <w:t>délivrée par le département,</w:t>
      </w:r>
    </w:p>
    <w:p w14:paraId="22450786" w14:textId="77777777" w:rsidR="00AC510B" w:rsidRDefault="00AD0715" w:rsidP="00D72C75">
      <w:pPr>
        <w:pStyle w:val="Corpsdetexte"/>
        <w:numPr>
          <w:ilvl w:val="0"/>
          <w:numId w:val="41"/>
        </w:numPr>
        <w:spacing w:after="0"/>
        <w:ind w:right="120"/>
        <w:rPr>
          <w:rFonts w:ascii="Arial" w:hAnsi="Arial" w:cs="Arial"/>
        </w:rPr>
      </w:pPr>
      <w:r w:rsidRPr="00967347">
        <w:rPr>
          <w:rFonts w:ascii="Arial" w:hAnsi="Arial" w:cs="Arial"/>
        </w:rPr>
        <w:t>l’attestation d’assurance</w:t>
      </w:r>
      <w:r w:rsidR="00E60170" w:rsidRPr="00967347">
        <w:rPr>
          <w:rFonts w:ascii="Arial" w:hAnsi="Arial" w:cs="Arial"/>
        </w:rPr>
        <w:t xml:space="preserve"> </w:t>
      </w:r>
      <w:r w:rsidRPr="00967347">
        <w:rPr>
          <w:rFonts w:ascii="Arial" w:hAnsi="Arial" w:cs="Arial"/>
        </w:rPr>
        <w:t>responsabilité civile,</w:t>
      </w:r>
    </w:p>
    <w:p w14:paraId="7BC08090" w14:textId="03BB6AE1" w:rsidR="00AC510B" w:rsidRDefault="00AC510B" w:rsidP="00D72C75">
      <w:pPr>
        <w:pStyle w:val="Corpsdetexte"/>
        <w:numPr>
          <w:ilvl w:val="0"/>
          <w:numId w:val="41"/>
        </w:numPr>
        <w:spacing w:after="0"/>
        <w:ind w:right="120"/>
        <w:rPr>
          <w:rFonts w:ascii="Arial" w:hAnsi="Arial" w:cs="Arial"/>
        </w:rPr>
      </w:pPr>
      <w:r>
        <w:rPr>
          <w:rFonts w:ascii="Arial" w:hAnsi="Arial" w:cs="Arial"/>
        </w:rPr>
        <w:lastRenderedPageBreak/>
        <w:t>le</w:t>
      </w:r>
      <w:r w:rsidR="00AD0715" w:rsidRPr="00967347">
        <w:rPr>
          <w:rFonts w:ascii="Arial" w:hAnsi="Arial" w:cs="Arial"/>
        </w:rPr>
        <w:t xml:space="preserve"> plan de situation </w:t>
      </w:r>
      <w:r w:rsidR="00603842" w:rsidRPr="00967347">
        <w:rPr>
          <w:rFonts w:ascii="Arial" w:hAnsi="Arial" w:cs="Arial"/>
        </w:rPr>
        <w:t>indiquant les dimensions de la terrasse et son aménagement,</w:t>
      </w:r>
    </w:p>
    <w:p w14:paraId="14CFB973" w14:textId="7F0F157E" w:rsidR="0012306F" w:rsidRDefault="00AC510B" w:rsidP="00D72C75">
      <w:pPr>
        <w:pStyle w:val="Corpsdetexte"/>
        <w:numPr>
          <w:ilvl w:val="0"/>
          <w:numId w:val="41"/>
        </w:numPr>
        <w:spacing w:after="0"/>
        <w:ind w:right="120"/>
        <w:rPr>
          <w:rFonts w:ascii="Arial" w:hAnsi="Arial" w:cs="Arial"/>
        </w:rPr>
      </w:pPr>
      <w:r>
        <w:rPr>
          <w:rFonts w:ascii="Arial" w:hAnsi="Arial" w:cs="Arial"/>
        </w:rPr>
        <w:t>la</w:t>
      </w:r>
      <w:r w:rsidR="00C824AD">
        <w:rPr>
          <w:rFonts w:ascii="Arial" w:hAnsi="Arial" w:cs="Arial"/>
        </w:rPr>
        <w:t xml:space="preserve"> copie de la pièce d’identité</w:t>
      </w:r>
      <w:r w:rsidR="005C59B9">
        <w:rPr>
          <w:rFonts w:ascii="Arial" w:hAnsi="Arial" w:cs="Arial"/>
        </w:rPr>
        <w:t xml:space="preserve"> </w:t>
      </w:r>
      <w:r w:rsidR="009C51AB">
        <w:rPr>
          <w:rFonts w:ascii="Arial" w:hAnsi="Arial" w:cs="Arial"/>
        </w:rPr>
        <w:t>de l’</w:t>
      </w:r>
      <w:r w:rsidR="005C59B9">
        <w:rPr>
          <w:rFonts w:ascii="Arial" w:hAnsi="Arial" w:cs="Arial"/>
        </w:rPr>
        <w:t>exploitant</w:t>
      </w:r>
      <w:r w:rsidR="009C51AB">
        <w:rPr>
          <w:rFonts w:ascii="Arial" w:hAnsi="Arial" w:cs="Arial"/>
        </w:rPr>
        <w:t> ,</w:t>
      </w:r>
    </w:p>
    <w:p w14:paraId="1B68CC25" w14:textId="77777777" w:rsidR="0012306F" w:rsidRDefault="009F237C" w:rsidP="00D72C75">
      <w:pPr>
        <w:pStyle w:val="Corpsdetexte"/>
        <w:numPr>
          <w:ilvl w:val="0"/>
          <w:numId w:val="41"/>
        </w:numPr>
        <w:spacing w:after="0"/>
        <w:ind w:right="120"/>
        <w:rPr>
          <w:rFonts w:ascii="Arial" w:hAnsi="Arial" w:cs="Arial"/>
        </w:rPr>
      </w:pPr>
      <w:r>
        <w:rPr>
          <w:rFonts w:ascii="Arial" w:hAnsi="Arial" w:cs="Arial"/>
        </w:rPr>
        <w:t xml:space="preserve">cas échéant </w:t>
      </w:r>
      <w:r w:rsidR="0012306F">
        <w:rPr>
          <w:rFonts w:ascii="Arial" w:hAnsi="Arial" w:cs="Arial"/>
        </w:rPr>
        <w:t>la</w:t>
      </w:r>
      <w:r w:rsidR="001E52C1">
        <w:rPr>
          <w:rFonts w:ascii="Arial" w:hAnsi="Arial" w:cs="Arial"/>
        </w:rPr>
        <w:t xml:space="preserve"> copie du bail à loyer </w:t>
      </w:r>
      <w:r w:rsidR="005C59B9">
        <w:rPr>
          <w:rFonts w:ascii="Arial" w:hAnsi="Arial" w:cs="Arial"/>
        </w:rPr>
        <w:t xml:space="preserve">et </w:t>
      </w:r>
      <w:r w:rsidR="0012306F">
        <w:rPr>
          <w:rFonts w:ascii="Arial" w:hAnsi="Arial" w:cs="Arial"/>
        </w:rPr>
        <w:t>la</w:t>
      </w:r>
      <w:r>
        <w:rPr>
          <w:rFonts w:ascii="Arial" w:hAnsi="Arial" w:cs="Arial"/>
        </w:rPr>
        <w:t xml:space="preserve"> copie de la pièce d’identité du</w:t>
      </w:r>
      <w:r w:rsidR="005C59B9">
        <w:rPr>
          <w:rFonts w:ascii="Arial" w:hAnsi="Arial" w:cs="Arial"/>
        </w:rPr>
        <w:t xml:space="preserve"> titulaire du bail à loyer </w:t>
      </w:r>
      <w:r w:rsidR="0012306F">
        <w:rPr>
          <w:rFonts w:ascii="Arial" w:hAnsi="Arial" w:cs="Arial"/>
        </w:rPr>
        <w:t>si autre que l’exploitant,</w:t>
      </w:r>
    </w:p>
    <w:p w14:paraId="2FF0DEC0" w14:textId="77777777" w:rsidR="00D72C75" w:rsidRDefault="00CF4ECE" w:rsidP="004A28E8">
      <w:pPr>
        <w:pStyle w:val="Corpsdetexte"/>
        <w:numPr>
          <w:ilvl w:val="0"/>
          <w:numId w:val="41"/>
        </w:numPr>
        <w:spacing w:after="0"/>
        <w:ind w:left="714" w:right="119" w:hanging="357"/>
        <w:rPr>
          <w:rFonts w:ascii="Arial" w:hAnsi="Arial" w:cs="Arial"/>
        </w:rPr>
      </w:pPr>
      <w:r>
        <w:rPr>
          <w:rFonts w:ascii="Arial" w:hAnsi="Arial" w:cs="Arial"/>
        </w:rPr>
        <w:t xml:space="preserve">cas échéant la description </w:t>
      </w:r>
      <w:r w:rsidR="00D72C75">
        <w:rPr>
          <w:rFonts w:ascii="Arial" w:hAnsi="Arial" w:cs="Arial"/>
        </w:rPr>
        <w:t xml:space="preserve">de la </w:t>
      </w:r>
      <w:r w:rsidRPr="00CF4ECE">
        <w:rPr>
          <w:rFonts w:ascii="Arial" w:hAnsi="Arial" w:cs="Arial"/>
        </w:rPr>
        <w:t>publicité pour des marques sur les éléments constituant la terrasse, tels que parasols, chaises ou barrières</w:t>
      </w:r>
      <w:r w:rsidR="00D72C75">
        <w:rPr>
          <w:rFonts w:ascii="Arial" w:hAnsi="Arial" w:cs="Arial"/>
        </w:rPr>
        <w:t>,</w:t>
      </w:r>
    </w:p>
    <w:p w14:paraId="167E0C13" w14:textId="469E3182" w:rsidR="00603842" w:rsidRPr="00967347" w:rsidRDefault="00603842" w:rsidP="004A28E8">
      <w:pPr>
        <w:pStyle w:val="Corpsdetexte"/>
        <w:numPr>
          <w:ilvl w:val="0"/>
          <w:numId w:val="41"/>
        </w:numPr>
        <w:spacing w:after="0"/>
        <w:ind w:left="714" w:right="119" w:hanging="357"/>
        <w:rPr>
          <w:rFonts w:ascii="Arial" w:hAnsi="Arial" w:cs="Arial"/>
        </w:rPr>
      </w:pPr>
      <w:r w:rsidRPr="00967347">
        <w:rPr>
          <w:rFonts w:ascii="Arial" w:hAnsi="Arial" w:cs="Arial"/>
        </w:rPr>
        <w:t>tout autre document nécessaire à l’examen du dossier</w:t>
      </w:r>
      <w:r w:rsidR="009F237C">
        <w:rPr>
          <w:rFonts w:ascii="Arial" w:hAnsi="Arial" w:cs="Arial"/>
        </w:rPr>
        <w:t xml:space="preserve"> demandé par l’autorité compétente</w:t>
      </w:r>
      <w:r w:rsidRPr="00967347">
        <w:rPr>
          <w:rFonts w:ascii="Arial" w:hAnsi="Arial" w:cs="Arial"/>
        </w:rPr>
        <w:t>.</w:t>
      </w:r>
    </w:p>
    <w:p w14:paraId="6ACF9DBC" w14:textId="77777777" w:rsidR="00603842" w:rsidRPr="00967347" w:rsidRDefault="00603842" w:rsidP="00D72C75">
      <w:pPr>
        <w:pStyle w:val="Corpsdetexte"/>
        <w:spacing w:before="240"/>
        <w:ind w:right="120"/>
        <w:rPr>
          <w:rFonts w:ascii="Arial" w:hAnsi="Arial" w:cs="Arial"/>
        </w:rPr>
      </w:pPr>
      <w:r w:rsidRPr="00967347">
        <w:rPr>
          <w:rFonts w:ascii="Arial" w:hAnsi="Arial" w:cs="Arial"/>
          <w:vertAlign w:val="superscript"/>
        </w:rPr>
        <w:t>3</w:t>
      </w:r>
      <w:r w:rsidRPr="00967347">
        <w:rPr>
          <w:rFonts w:ascii="Arial" w:hAnsi="Arial" w:cs="Arial"/>
        </w:rPr>
        <w:t xml:space="preserve"> Si la configuration des lieux nécessite un aménagement particulier (podium, séparation), un plan de détails devra également être joint.</w:t>
      </w:r>
    </w:p>
    <w:p w14:paraId="5AC7D56C" w14:textId="77777777" w:rsidR="00603842" w:rsidRPr="00967347" w:rsidRDefault="00603842" w:rsidP="00603842">
      <w:pPr>
        <w:pStyle w:val="Corpsdetexte"/>
        <w:ind w:right="120"/>
        <w:rPr>
          <w:rFonts w:ascii="Arial" w:hAnsi="Arial" w:cs="Arial"/>
        </w:rPr>
      </w:pPr>
      <w:r w:rsidRPr="00967347">
        <w:rPr>
          <w:rFonts w:ascii="Arial" w:hAnsi="Arial" w:cs="Arial"/>
          <w:vertAlign w:val="superscript"/>
        </w:rPr>
        <w:t>4</w:t>
      </w:r>
      <w:r w:rsidRPr="00967347">
        <w:rPr>
          <w:rFonts w:ascii="Arial" w:hAnsi="Arial" w:cs="Arial"/>
        </w:rPr>
        <w:t xml:space="preserve"> Si la terrasse est située sur le domaine privé, la requête doit également être accompagnée de l'accord écrit du propriétaire du terrain.</w:t>
      </w:r>
    </w:p>
    <w:p w14:paraId="74A5AFC1" w14:textId="73FD8EC1" w:rsidR="00A574DC" w:rsidRPr="00C60DD9" w:rsidRDefault="00603842" w:rsidP="00603842">
      <w:pPr>
        <w:pStyle w:val="Corpsdetexte"/>
        <w:ind w:right="120"/>
        <w:rPr>
          <w:rFonts w:ascii="Arial" w:hAnsi="Arial" w:cs="Arial"/>
          <w:strike/>
          <w:color w:val="000000" w:themeColor="text1"/>
        </w:rPr>
      </w:pPr>
      <w:r w:rsidRPr="009D63A6">
        <w:rPr>
          <w:rFonts w:ascii="Arial" w:hAnsi="Arial" w:cs="Arial"/>
          <w:vertAlign w:val="superscript"/>
        </w:rPr>
        <w:t>5</w:t>
      </w:r>
      <w:r w:rsidRPr="00967347">
        <w:rPr>
          <w:rFonts w:ascii="Arial" w:hAnsi="Arial" w:cs="Arial"/>
        </w:rPr>
        <w:t xml:space="preserve"> Dès </w:t>
      </w:r>
      <w:r w:rsidR="00A23A4E">
        <w:rPr>
          <w:rFonts w:ascii="Arial" w:hAnsi="Arial" w:cs="Arial"/>
        </w:rPr>
        <w:t>la seconde requête</w:t>
      </w:r>
      <w:r w:rsidRPr="00967347">
        <w:rPr>
          <w:rFonts w:ascii="Arial" w:hAnsi="Arial" w:cs="Arial"/>
        </w:rPr>
        <w:t xml:space="preserve">, l’autorité compétente peut renoncer à la production des documents relatifs à </w:t>
      </w:r>
      <w:r w:rsidRPr="00C60DD9">
        <w:rPr>
          <w:rFonts w:ascii="Arial" w:hAnsi="Arial" w:cs="Arial"/>
          <w:color w:val="000000" w:themeColor="text1"/>
        </w:rPr>
        <w:t>l’aménagement, si la terrasse demandée est identique à celle utilisée l’année précédente.</w:t>
      </w:r>
    </w:p>
    <w:p w14:paraId="37968399" w14:textId="46E4CF9F" w:rsidR="00B60BCD" w:rsidRPr="00C60DD9" w:rsidRDefault="00C60DD9" w:rsidP="0005735B">
      <w:pPr>
        <w:pStyle w:val="Corpsdetexte"/>
        <w:ind w:right="120"/>
        <w:rPr>
          <w:rFonts w:ascii="Arial" w:hAnsi="Arial" w:cs="Arial"/>
          <w:color w:val="000000" w:themeColor="text1"/>
          <w:lang w:val="fr-FR"/>
        </w:rPr>
      </w:pPr>
      <w:r w:rsidRPr="00C60DD9">
        <w:rPr>
          <w:rFonts w:ascii="Arial" w:hAnsi="Arial" w:cs="Arial"/>
          <w:color w:val="000000" w:themeColor="text1"/>
          <w:vertAlign w:val="superscript"/>
        </w:rPr>
        <w:t xml:space="preserve">6 </w:t>
      </w:r>
      <w:r w:rsidR="008C3A64" w:rsidRPr="00C60DD9">
        <w:rPr>
          <w:rFonts w:ascii="Arial" w:hAnsi="Arial" w:cs="Arial"/>
          <w:color w:val="000000" w:themeColor="text1"/>
          <w:lang w:val="fr-FR"/>
        </w:rPr>
        <w:t xml:space="preserve">Les terrasses </w:t>
      </w:r>
      <w:r w:rsidR="008B0676" w:rsidRPr="00C60DD9">
        <w:rPr>
          <w:rFonts w:ascii="Arial" w:hAnsi="Arial" w:cs="Arial"/>
          <w:color w:val="000000" w:themeColor="text1"/>
          <w:lang w:val="fr-FR"/>
        </w:rPr>
        <w:t xml:space="preserve">ponctuelles, </w:t>
      </w:r>
      <w:r w:rsidR="00015890" w:rsidRPr="00C60DD9">
        <w:rPr>
          <w:rFonts w:ascii="Arial" w:hAnsi="Arial" w:cs="Arial"/>
          <w:color w:val="000000" w:themeColor="text1"/>
          <w:lang w:val="fr-FR"/>
        </w:rPr>
        <w:t xml:space="preserve">notamment associée à des événements communaux, ne sont pas soumises au présent règlement. Les conditions d’exploitation de la terrasse </w:t>
      </w:r>
      <w:r w:rsidR="002D5D62" w:rsidRPr="00C60DD9">
        <w:rPr>
          <w:rFonts w:ascii="Arial" w:hAnsi="Arial" w:cs="Arial"/>
          <w:color w:val="000000" w:themeColor="text1"/>
          <w:lang w:val="fr-FR"/>
        </w:rPr>
        <w:t xml:space="preserve">ponctuelle </w:t>
      </w:r>
      <w:r w:rsidR="00015890" w:rsidRPr="00C60DD9">
        <w:rPr>
          <w:rFonts w:ascii="Arial" w:hAnsi="Arial" w:cs="Arial"/>
          <w:color w:val="000000" w:themeColor="text1"/>
          <w:lang w:val="fr-FR"/>
        </w:rPr>
        <w:t xml:space="preserve">sont réglées directement </w:t>
      </w:r>
      <w:r w:rsidR="00D628AD" w:rsidRPr="00C60DD9">
        <w:rPr>
          <w:rFonts w:ascii="Arial" w:hAnsi="Arial" w:cs="Arial"/>
          <w:color w:val="000000" w:themeColor="text1"/>
          <w:lang w:val="fr-FR"/>
        </w:rPr>
        <w:t xml:space="preserve">dans le contrat entre la commune et </w:t>
      </w:r>
      <w:r w:rsidR="002D5D62" w:rsidRPr="00C60DD9">
        <w:rPr>
          <w:rFonts w:ascii="Arial" w:hAnsi="Arial" w:cs="Arial"/>
          <w:color w:val="000000" w:themeColor="text1"/>
          <w:lang w:val="fr-FR"/>
        </w:rPr>
        <w:t>l’exploitant de la terrasse ponctuelle</w:t>
      </w:r>
      <w:r w:rsidR="00D628AD" w:rsidRPr="00C60DD9">
        <w:rPr>
          <w:rFonts w:ascii="Arial" w:hAnsi="Arial" w:cs="Arial"/>
          <w:color w:val="000000" w:themeColor="text1"/>
          <w:lang w:val="fr-FR"/>
        </w:rPr>
        <w:t>.</w:t>
      </w:r>
      <w:r w:rsidR="008C3A64" w:rsidRPr="00C60DD9">
        <w:rPr>
          <w:rFonts w:ascii="Arial" w:hAnsi="Arial" w:cs="Arial"/>
          <w:color w:val="000000" w:themeColor="text1"/>
          <w:lang w:val="fr-FR"/>
        </w:rPr>
        <w:t xml:space="preserve"> </w:t>
      </w:r>
    </w:p>
    <w:p w14:paraId="44B5C77F" w14:textId="77777777" w:rsidR="00B60BCD" w:rsidRDefault="00B60BCD" w:rsidP="0005735B">
      <w:pPr>
        <w:pStyle w:val="Corpsdetexte"/>
        <w:ind w:right="120"/>
        <w:rPr>
          <w:rFonts w:ascii="Arial" w:hAnsi="Arial" w:cs="Arial"/>
          <w:strike/>
          <w:lang w:val="fr-FR"/>
        </w:rPr>
      </w:pPr>
    </w:p>
    <w:p w14:paraId="4A120908" w14:textId="05A54BC5" w:rsidR="00975482" w:rsidRPr="00975482" w:rsidRDefault="00975482" w:rsidP="00A23A4E">
      <w:pPr>
        <w:pStyle w:val="Style2"/>
      </w:pPr>
      <w:r w:rsidRPr="00975482">
        <w:t xml:space="preserve">Art. </w:t>
      </w:r>
      <w:r w:rsidR="00A23A4E">
        <w:t xml:space="preserve">4 </w:t>
      </w:r>
      <w:r w:rsidRPr="00975482">
        <w:t>Permissions</w:t>
      </w:r>
    </w:p>
    <w:p w14:paraId="30F1672D"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Les permissions pour l’installation de terrasses ne sont octroyées qu’à titre précaire et pour une année au plus. Elles peuvent être reconduites l’année suivante sur la base d’une nouvelle requête.</w:t>
      </w:r>
    </w:p>
    <w:p w14:paraId="380FF912"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Les permissions peuvent être assorties de conditions quant à l’esthétique des éléments composant la terrasse.</w:t>
      </w:r>
    </w:p>
    <w:p w14:paraId="57D30B91"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Le cas échéant, la pose d’éléments inadéquats, tels que barrières, bacs, cloisons, etc., peut être interdite.</w:t>
      </w:r>
    </w:p>
    <w:p w14:paraId="566FA652"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144C802B" w14:textId="46E5545D" w:rsidR="00975482" w:rsidRPr="00975482" w:rsidRDefault="00975482" w:rsidP="007342CC">
      <w:pPr>
        <w:pStyle w:val="Style2"/>
      </w:pPr>
      <w:r w:rsidRPr="00975482">
        <w:t>Art. 5</w:t>
      </w:r>
      <w:r w:rsidR="007342CC">
        <w:t xml:space="preserve"> </w:t>
      </w:r>
      <w:r w:rsidRPr="00975482">
        <w:t>Changement d’exploitant</w:t>
      </w:r>
    </w:p>
    <w:p w14:paraId="55DDA612"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xml:space="preserve"> Les permissions pour l’installation de terrasses sont délivrées à l’exploitant. Elles sont personnelles et intransmissibles. </w:t>
      </w:r>
    </w:p>
    <w:p w14:paraId="3338E013"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Si l’exploitant change en cours de validité de la permission, le nouvel exploitant est tenu de déposer sans délai une nouvelle requête d’exploiter conformément à l’article 3.</w:t>
      </w:r>
    </w:p>
    <w:p w14:paraId="27F90315"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Jusqu’à ce qu’il ait été statué sur la nouvelle requête, la terrasse peut demeurer en l’état et être exploitée par le nouvel exploitant selon les modalités de la permission accordée à son prédécesseur, sauf décision contraire de l’autorité compétente.</w:t>
      </w:r>
    </w:p>
    <w:p w14:paraId="16F80FBA"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458016E8" w14:textId="37F07D13" w:rsidR="00975482" w:rsidRPr="00975482" w:rsidRDefault="00975482" w:rsidP="007342CC">
      <w:pPr>
        <w:pStyle w:val="Style2"/>
      </w:pPr>
      <w:r w:rsidRPr="00975482">
        <w:t>Art. 6 Taxes et émoluments</w:t>
      </w:r>
    </w:p>
    <w:p w14:paraId="5DFB8EEE" w14:textId="17ACC26A" w:rsid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Les terrasses situées sur le domaine public communal sont soumises à une taxe fixe au mètre carré, calculée conformément au RTEDP</w:t>
      </w:r>
      <w:r w:rsidR="00FD5FE7">
        <w:rPr>
          <w:rFonts w:ascii="Arial" w:hAnsi="Arial" w:cs="Arial"/>
        </w:rPr>
        <w:t xml:space="preserve">, et à un </w:t>
      </w:r>
      <w:r w:rsidR="00FD5FE7" w:rsidRPr="00975482">
        <w:rPr>
          <w:rFonts w:ascii="Arial" w:hAnsi="Arial" w:cs="Arial"/>
        </w:rPr>
        <w:t xml:space="preserve">émolument </w:t>
      </w:r>
      <w:r w:rsidR="00FD5FE7">
        <w:rPr>
          <w:rFonts w:ascii="Arial" w:hAnsi="Arial" w:cs="Arial"/>
        </w:rPr>
        <w:t xml:space="preserve">administratif </w:t>
      </w:r>
      <w:r w:rsidR="00FD5FE7" w:rsidRPr="00975482">
        <w:rPr>
          <w:rFonts w:ascii="Arial" w:hAnsi="Arial" w:cs="Arial"/>
        </w:rPr>
        <w:t xml:space="preserve">prévu </w:t>
      </w:r>
      <w:r w:rsidR="00FD5FE7">
        <w:rPr>
          <w:rFonts w:ascii="Arial" w:hAnsi="Arial" w:cs="Arial"/>
        </w:rPr>
        <w:t>par</w:t>
      </w:r>
      <w:r w:rsidR="00FD5FE7" w:rsidRPr="00975482">
        <w:rPr>
          <w:rFonts w:ascii="Arial" w:hAnsi="Arial" w:cs="Arial"/>
        </w:rPr>
        <w:t xml:space="preserve"> l’article 59 LRoutes</w:t>
      </w:r>
      <w:r w:rsidRPr="00975482">
        <w:rPr>
          <w:rFonts w:ascii="Arial" w:hAnsi="Arial" w:cs="Arial"/>
        </w:rPr>
        <w:t>.</w:t>
      </w:r>
    </w:p>
    <w:p w14:paraId="4424FBBA" w14:textId="067A95D3" w:rsidR="00B6109A" w:rsidRPr="00975482" w:rsidRDefault="00B6109A" w:rsidP="00751DE3">
      <w:pPr>
        <w:pStyle w:val="Corpsdetexte"/>
        <w:ind w:right="120"/>
        <w:rPr>
          <w:rFonts w:ascii="Arial" w:hAnsi="Arial" w:cs="Arial"/>
        </w:rPr>
      </w:pPr>
      <w:r>
        <w:rPr>
          <w:rFonts w:ascii="Arial" w:hAnsi="Arial" w:cs="Arial"/>
          <w:vertAlign w:val="superscript"/>
        </w:rPr>
        <w:t>2</w:t>
      </w:r>
      <w:r w:rsidRPr="00975482">
        <w:rPr>
          <w:rFonts w:ascii="Arial" w:hAnsi="Arial" w:cs="Arial"/>
        </w:rPr>
        <w:t xml:space="preserve"> La taxe </w:t>
      </w:r>
      <w:r w:rsidR="007B418A">
        <w:rPr>
          <w:rFonts w:ascii="Arial" w:hAnsi="Arial" w:cs="Arial"/>
        </w:rPr>
        <w:t xml:space="preserve">fixe au mètre carré est </w:t>
      </w:r>
      <w:r w:rsidR="009F5C20">
        <w:rPr>
          <w:rFonts w:ascii="Arial" w:hAnsi="Arial" w:cs="Arial"/>
        </w:rPr>
        <w:t xml:space="preserve">de 5.- / </w:t>
      </w:r>
      <w:r w:rsidR="00A12C48">
        <w:rPr>
          <w:rFonts w:ascii="Arial" w:hAnsi="Arial" w:cs="Arial"/>
        </w:rPr>
        <w:t xml:space="preserve">m2 </w:t>
      </w:r>
      <w:r w:rsidR="007D66BF">
        <w:rPr>
          <w:rFonts w:ascii="Arial" w:hAnsi="Arial" w:cs="Arial"/>
        </w:rPr>
        <w:t xml:space="preserve">pour </w:t>
      </w:r>
      <w:r w:rsidR="00A12C48">
        <w:rPr>
          <w:rFonts w:ascii="Arial" w:hAnsi="Arial" w:cs="Arial"/>
        </w:rPr>
        <w:t xml:space="preserve">l’ensemble </w:t>
      </w:r>
      <w:r w:rsidR="00302E4F">
        <w:rPr>
          <w:rFonts w:ascii="Arial" w:hAnsi="Arial" w:cs="Arial"/>
        </w:rPr>
        <w:t>du territoire commun</w:t>
      </w:r>
      <w:r w:rsidR="00334580">
        <w:rPr>
          <w:rFonts w:ascii="Arial" w:hAnsi="Arial" w:cs="Arial"/>
        </w:rPr>
        <w:t xml:space="preserve">al, au sens </w:t>
      </w:r>
      <w:r w:rsidR="0090184E">
        <w:rPr>
          <w:rFonts w:ascii="Arial" w:hAnsi="Arial" w:cs="Arial"/>
        </w:rPr>
        <w:t>de l’art. 1 al.</w:t>
      </w:r>
      <w:r w:rsidR="00751DE3">
        <w:rPr>
          <w:rFonts w:ascii="Arial" w:hAnsi="Arial" w:cs="Arial"/>
        </w:rPr>
        <w:t> </w:t>
      </w:r>
      <w:r w:rsidR="0090184E">
        <w:rPr>
          <w:rFonts w:ascii="Arial" w:hAnsi="Arial" w:cs="Arial"/>
        </w:rPr>
        <w:t>4</w:t>
      </w:r>
      <w:r w:rsidR="00751DE3">
        <w:rPr>
          <w:rFonts w:ascii="Arial" w:hAnsi="Arial" w:cs="Arial"/>
        </w:rPr>
        <w:t>.</w:t>
      </w:r>
      <w:r w:rsidR="00AA1448">
        <w:rPr>
          <w:rFonts w:ascii="Arial" w:hAnsi="Arial" w:cs="Arial"/>
        </w:rPr>
        <w:t xml:space="preserve"> </w:t>
      </w:r>
    </w:p>
    <w:p w14:paraId="38916D97" w14:textId="48F27391" w:rsidR="008515CB" w:rsidRPr="00975482" w:rsidRDefault="00AA1448" w:rsidP="00975482">
      <w:pPr>
        <w:pStyle w:val="Corpsdetexte"/>
        <w:ind w:right="120"/>
        <w:rPr>
          <w:rFonts w:ascii="Arial" w:hAnsi="Arial" w:cs="Arial"/>
        </w:rPr>
      </w:pPr>
      <w:r w:rsidRPr="00AA1448">
        <w:rPr>
          <w:rFonts w:ascii="Arial" w:hAnsi="Arial" w:cs="Arial"/>
          <w:vertAlign w:val="superscript"/>
        </w:rPr>
        <w:t>3</w:t>
      </w:r>
      <w:r>
        <w:rPr>
          <w:rFonts w:ascii="Arial" w:hAnsi="Arial" w:cs="Arial"/>
        </w:rPr>
        <w:t xml:space="preserve"> </w:t>
      </w:r>
      <w:r w:rsidR="008515CB" w:rsidRPr="00AA1448">
        <w:rPr>
          <w:rFonts w:ascii="Arial" w:hAnsi="Arial" w:cs="Arial"/>
        </w:rPr>
        <w:t>L’é</w:t>
      </w:r>
      <w:r w:rsidR="008515CB" w:rsidRPr="00975482">
        <w:rPr>
          <w:rFonts w:ascii="Arial" w:hAnsi="Arial" w:cs="Arial"/>
        </w:rPr>
        <w:t xml:space="preserve">molument administratif </w:t>
      </w:r>
      <w:r w:rsidR="008515CB" w:rsidRPr="00AA1448">
        <w:rPr>
          <w:rFonts w:ascii="Arial" w:hAnsi="Arial" w:cs="Arial"/>
        </w:rPr>
        <w:t xml:space="preserve">est fixé </w:t>
      </w:r>
      <w:r w:rsidR="008515CB" w:rsidRPr="00D71938">
        <w:rPr>
          <w:rFonts w:ascii="Arial" w:hAnsi="Arial" w:cs="Arial"/>
        </w:rPr>
        <w:t>à 100 francs.</w:t>
      </w:r>
    </w:p>
    <w:p w14:paraId="30AFF804" w14:textId="31C08B8F" w:rsidR="0090184E" w:rsidRPr="00F0750C" w:rsidRDefault="0090184E" w:rsidP="00975482">
      <w:pPr>
        <w:pStyle w:val="Corpsdetexte"/>
        <w:ind w:right="120"/>
        <w:rPr>
          <w:rFonts w:ascii="Arial" w:hAnsi="Arial" w:cs="Arial"/>
        </w:rPr>
      </w:pPr>
      <w:r>
        <w:rPr>
          <w:rFonts w:ascii="Arial" w:hAnsi="Arial" w:cs="Arial"/>
          <w:vertAlign w:val="superscript"/>
        </w:rPr>
        <w:t>4</w:t>
      </w:r>
      <w:r w:rsidR="00CC6A24">
        <w:rPr>
          <w:rFonts w:ascii="Arial" w:hAnsi="Arial" w:cs="Arial"/>
          <w:vertAlign w:val="superscript"/>
        </w:rPr>
        <w:t> </w:t>
      </w:r>
      <w:r w:rsidRPr="00975482">
        <w:rPr>
          <w:rFonts w:ascii="Arial" w:hAnsi="Arial" w:cs="Arial"/>
        </w:rPr>
        <w:t xml:space="preserve">Les terrasses situées sur le domaine </w:t>
      </w:r>
      <w:r>
        <w:rPr>
          <w:rFonts w:ascii="Arial" w:hAnsi="Arial" w:cs="Arial"/>
        </w:rPr>
        <w:t>privé ne</w:t>
      </w:r>
      <w:r w:rsidRPr="00975482">
        <w:rPr>
          <w:rFonts w:ascii="Arial" w:hAnsi="Arial" w:cs="Arial"/>
        </w:rPr>
        <w:t xml:space="preserve"> sont </w:t>
      </w:r>
      <w:r>
        <w:rPr>
          <w:rFonts w:ascii="Arial" w:hAnsi="Arial" w:cs="Arial"/>
        </w:rPr>
        <w:t xml:space="preserve">pas </w:t>
      </w:r>
      <w:r w:rsidRPr="00975482">
        <w:rPr>
          <w:rFonts w:ascii="Arial" w:hAnsi="Arial" w:cs="Arial"/>
        </w:rPr>
        <w:t xml:space="preserve">soumises à </w:t>
      </w:r>
      <w:r>
        <w:rPr>
          <w:rFonts w:ascii="Arial" w:hAnsi="Arial" w:cs="Arial"/>
        </w:rPr>
        <w:t>la</w:t>
      </w:r>
      <w:r w:rsidRPr="00975482">
        <w:rPr>
          <w:rFonts w:ascii="Arial" w:hAnsi="Arial" w:cs="Arial"/>
        </w:rPr>
        <w:t xml:space="preserve"> taxe fixe au mètre carré</w:t>
      </w:r>
      <w:r w:rsidR="00F0750C">
        <w:rPr>
          <w:rFonts w:ascii="Arial" w:hAnsi="Arial" w:cs="Arial"/>
        </w:rPr>
        <w:t xml:space="preserve"> pour l’usage du domaine public.</w:t>
      </w:r>
    </w:p>
    <w:p w14:paraId="285D3775" w14:textId="7C45EB7D" w:rsidR="00975482" w:rsidRDefault="00CC6A24" w:rsidP="00975482">
      <w:pPr>
        <w:pStyle w:val="Corpsdetexte"/>
        <w:ind w:right="120"/>
        <w:rPr>
          <w:rFonts w:ascii="Arial" w:hAnsi="Arial" w:cs="Arial"/>
        </w:rPr>
      </w:pPr>
      <w:r>
        <w:rPr>
          <w:rFonts w:ascii="Arial" w:hAnsi="Arial" w:cs="Arial"/>
          <w:vertAlign w:val="superscript"/>
        </w:rPr>
        <w:t>5</w:t>
      </w:r>
      <w:r w:rsidR="00975482" w:rsidRPr="00975482">
        <w:rPr>
          <w:rFonts w:ascii="Arial" w:hAnsi="Arial" w:cs="Arial"/>
        </w:rPr>
        <w:t> </w:t>
      </w:r>
      <w:r w:rsidR="00EE11A4">
        <w:rPr>
          <w:rFonts w:ascii="Arial" w:hAnsi="Arial" w:cs="Arial"/>
        </w:rPr>
        <w:t>L</w:t>
      </w:r>
      <w:r w:rsidR="00975482" w:rsidRPr="00975482">
        <w:rPr>
          <w:rFonts w:ascii="Arial" w:hAnsi="Arial" w:cs="Arial"/>
        </w:rPr>
        <w:t xml:space="preserve">’émolument </w:t>
      </w:r>
      <w:r w:rsidR="00EE11A4">
        <w:rPr>
          <w:rFonts w:ascii="Arial" w:hAnsi="Arial" w:cs="Arial"/>
        </w:rPr>
        <w:t xml:space="preserve">et cas échéant la taxe </w:t>
      </w:r>
      <w:r w:rsidR="00975482" w:rsidRPr="00975482">
        <w:rPr>
          <w:rFonts w:ascii="Arial" w:hAnsi="Arial" w:cs="Arial"/>
        </w:rPr>
        <w:t>sont dus en totalité, quelle que soit la durée d’utilisation de la terrasse.</w:t>
      </w:r>
    </w:p>
    <w:p w14:paraId="03E13AF7" w14:textId="4ECCB67F" w:rsidR="0090184E" w:rsidRDefault="00CC6A24" w:rsidP="0090184E">
      <w:pPr>
        <w:pStyle w:val="Corpsdetexte"/>
        <w:ind w:right="120"/>
        <w:rPr>
          <w:rFonts w:ascii="Arial" w:hAnsi="Arial" w:cs="Arial"/>
        </w:rPr>
      </w:pPr>
      <w:r>
        <w:rPr>
          <w:rFonts w:ascii="Arial" w:hAnsi="Arial" w:cs="Arial"/>
          <w:vertAlign w:val="superscript"/>
        </w:rPr>
        <w:t>6</w:t>
      </w:r>
      <w:r w:rsidR="0090184E" w:rsidRPr="00975482">
        <w:rPr>
          <w:rFonts w:ascii="Arial" w:hAnsi="Arial" w:cs="Arial"/>
        </w:rPr>
        <w:t> </w:t>
      </w:r>
      <w:r w:rsidR="0090184E">
        <w:rPr>
          <w:rFonts w:ascii="Arial" w:hAnsi="Arial" w:cs="Arial"/>
        </w:rPr>
        <w:t xml:space="preserve">L’autorisation </w:t>
      </w:r>
      <w:r w:rsidR="0090184E" w:rsidRPr="00975482">
        <w:rPr>
          <w:rFonts w:ascii="Arial" w:hAnsi="Arial" w:cs="Arial"/>
        </w:rPr>
        <w:t xml:space="preserve">n’est délivrée que contre paiement de </w:t>
      </w:r>
      <w:r w:rsidR="00EE11A4">
        <w:rPr>
          <w:rFonts w:ascii="Arial" w:hAnsi="Arial" w:cs="Arial"/>
        </w:rPr>
        <w:t>l</w:t>
      </w:r>
      <w:r w:rsidR="00EE11A4" w:rsidRPr="00975482">
        <w:rPr>
          <w:rFonts w:ascii="Arial" w:hAnsi="Arial" w:cs="Arial"/>
        </w:rPr>
        <w:t xml:space="preserve">’émolument </w:t>
      </w:r>
      <w:r w:rsidR="00EE11A4">
        <w:rPr>
          <w:rFonts w:ascii="Arial" w:hAnsi="Arial" w:cs="Arial"/>
        </w:rPr>
        <w:t>et cas échéant de la taxe</w:t>
      </w:r>
      <w:r w:rsidR="0090184E" w:rsidRPr="00975482">
        <w:rPr>
          <w:rFonts w:ascii="Arial" w:hAnsi="Arial" w:cs="Arial"/>
        </w:rPr>
        <w:t>.</w:t>
      </w:r>
      <w:r w:rsidR="0090184E">
        <w:rPr>
          <w:rFonts w:ascii="Arial" w:hAnsi="Arial" w:cs="Arial"/>
        </w:rPr>
        <w:t xml:space="preserve"> </w:t>
      </w:r>
    </w:p>
    <w:p w14:paraId="1B255C85" w14:textId="55C466AE" w:rsidR="00975482" w:rsidRPr="00975482" w:rsidRDefault="00975482" w:rsidP="00975482">
      <w:pPr>
        <w:pStyle w:val="Corpsdetexte"/>
        <w:ind w:right="120"/>
        <w:rPr>
          <w:rFonts w:ascii="Arial" w:hAnsi="Arial" w:cs="Arial"/>
        </w:rPr>
      </w:pPr>
    </w:p>
    <w:p w14:paraId="5BB6422B" w14:textId="463C066A" w:rsidR="00975482" w:rsidRPr="00975482" w:rsidRDefault="00975482" w:rsidP="00DB2964">
      <w:pPr>
        <w:pStyle w:val="Style2"/>
      </w:pPr>
      <w:r w:rsidRPr="00975482">
        <w:t>Art. 7 Emplacement et emprise au sol</w:t>
      </w:r>
    </w:p>
    <w:p w14:paraId="7A155C16" w14:textId="42B95FD5"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Les terrasses peuvent être installées sur le domaine public communal à la condition qu’un espace suffisant subsiste pour permettre en tout temps un passage fluide des personnes (passage libre de 1,5 mètre au minimum), en fonction de la fréquentation piétonne et des conditions locales.</w:t>
      </w:r>
    </w:p>
    <w:p w14:paraId="207AAA7C"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Les terrasses sont en principe attenantes à la façade des établissements publics dont elles constituent l’annexe.</w:t>
      </w:r>
    </w:p>
    <w:p w14:paraId="1CEB1F81"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Elles peuvent exceptionnellement être disposées en deux parties de part et d’autre d’un axe piétonnier, voire d’une zone de rencontre lorsque la topographie défavorable des lieux l’impose.</w:t>
      </w:r>
    </w:p>
    <w:p w14:paraId="03246425"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26228F79" w14:textId="075AEE12" w:rsidR="00975482" w:rsidRPr="00975482" w:rsidRDefault="00975482" w:rsidP="007D66BF">
      <w:pPr>
        <w:pStyle w:val="Style2"/>
      </w:pPr>
      <w:r w:rsidRPr="00975482">
        <w:lastRenderedPageBreak/>
        <w:t>Art. 8 Dimensions et délimitations</w:t>
      </w:r>
    </w:p>
    <w:p w14:paraId="16E6D8FF" w14:textId="13D64905"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xml:space="preserve"> Lors de l’octroi d’une permission, l’autorité compétente procède à la </w:t>
      </w:r>
      <w:r w:rsidR="000C0725">
        <w:rPr>
          <w:rFonts w:ascii="Arial" w:hAnsi="Arial" w:cs="Arial"/>
        </w:rPr>
        <w:t xml:space="preserve">validation sur le plan </w:t>
      </w:r>
      <w:r w:rsidR="00EF2673">
        <w:rPr>
          <w:rFonts w:ascii="Arial" w:hAnsi="Arial" w:cs="Arial"/>
        </w:rPr>
        <w:t xml:space="preserve">remis de la </w:t>
      </w:r>
      <w:r w:rsidRPr="00975482">
        <w:rPr>
          <w:rFonts w:ascii="Arial" w:hAnsi="Arial" w:cs="Arial"/>
        </w:rPr>
        <w:t>délimitation de l’emprise de la terrasse sur le domaine public</w:t>
      </w:r>
      <w:r w:rsidR="00EF2673">
        <w:rPr>
          <w:rFonts w:ascii="Arial" w:hAnsi="Arial" w:cs="Arial"/>
        </w:rPr>
        <w:t xml:space="preserve">. </w:t>
      </w:r>
    </w:p>
    <w:p w14:paraId="311F766B" w14:textId="65A9FB5E"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Ces limites ne peuvent en aucun cas être franchies par le mobilier de la terrasse, notamment les tables, meubles de service, parasols ou assimilés, végétation, ainsi que par les sièges des consommateurs dans le cadre de l’utilisation</w:t>
      </w:r>
      <w:r w:rsidR="00595905">
        <w:rPr>
          <w:rFonts w:ascii="Arial" w:hAnsi="Arial" w:cs="Arial"/>
        </w:rPr>
        <w:t xml:space="preserve"> de la terrasse.</w:t>
      </w:r>
    </w:p>
    <w:p w14:paraId="1F0EC129" w14:textId="451D44AD" w:rsidR="00975482" w:rsidRPr="00975482" w:rsidRDefault="00975482" w:rsidP="00975482">
      <w:pPr>
        <w:pStyle w:val="Corpsdetexte"/>
        <w:ind w:right="120"/>
        <w:rPr>
          <w:rFonts w:ascii="Arial" w:hAnsi="Arial" w:cs="Arial"/>
        </w:rPr>
      </w:pPr>
    </w:p>
    <w:p w14:paraId="14151704" w14:textId="0F6E8983" w:rsidR="00975482" w:rsidRPr="00975482" w:rsidRDefault="00975482" w:rsidP="00F66BE1">
      <w:pPr>
        <w:pStyle w:val="Style2"/>
      </w:pPr>
      <w:r w:rsidRPr="00975482">
        <w:t>Art. 9 Musique et bruit</w:t>
      </w:r>
    </w:p>
    <w:p w14:paraId="0820B51F"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L’exploitant de la terrasse veille au comportement correct des consommateurs de manière à prévenir, en particulier, les nuisances sonores.</w:t>
      </w:r>
    </w:p>
    <w:p w14:paraId="69D1105F" w14:textId="383AE4CB"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Toute animation visuelle ou sonore sur la terrasse est interdite</w:t>
      </w:r>
      <w:r w:rsidR="00543606">
        <w:rPr>
          <w:rFonts w:ascii="Arial" w:hAnsi="Arial" w:cs="Arial"/>
        </w:rPr>
        <w:t xml:space="preserve">, sauf autorisation </w:t>
      </w:r>
      <w:r w:rsidR="00D044BD">
        <w:rPr>
          <w:rFonts w:ascii="Arial" w:hAnsi="Arial" w:cs="Arial"/>
        </w:rPr>
        <w:t xml:space="preserve">préalable </w:t>
      </w:r>
      <w:r w:rsidR="00543606">
        <w:rPr>
          <w:rFonts w:ascii="Arial" w:hAnsi="Arial" w:cs="Arial"/>
        </w:rPr>
        <w:t xml:space="preserve">accordée </w:t>
      </w:r>
      <w:r w:rsidR="002779EB">
        <w:rPr>
          <w:rFonts w:ascii="Arial" w:hAnsi="Arial" w:cs="Arial"/>
        </w:rPr>
        <w:t xml:space="preserve">de manière expresse </w:t>
      </w:r>
      <w:r w:rsidR="00543606">
        <w:rPr>
          <w:rFonts w:ascii="Arial" w:hAnsi="Arial" w:cs="Arial"/>
        </w:rPr>
        <w:t>par l</w:t>
      </w:r>
      <w:r w:rsidR="00D044BD">
        <w:rPr>
          <w:rFonts w:ascii="Arial" w:hAnsi="Arial" w:cs="Arial"/>
        </w:rPr>
        <w:t>’Exécutif.</w:t>
      </w:r>
      <w:r w:rsidR="00F14034">
        <w:rPr>
          <w:rFonts w:ascii="Arial" w:hAnsi="Arial" w:cs="Arial"/>
        </w:rPr>
        <w:t xml:space="preserve"> </w:t>
      </w:r>
      <w:r w:rsidR="00206ED1">
        <w:rPr>
          <w:rFonts w:ascii="Arial" w:hAnsi="Arial" w:cs="Arial"/>
        </w:rPr>
        <w:t xml:space="preserve">Le dépôt de la demande par l’exploitant doit avoir lieu au moins </w:t>
      </w:r>
      <w:r w:rsidR="00F14034">
        <w:rPr>
          <w:rFonts w:ascii="Arial" w:hAnsi="Arial" w:cs="Arial"/>
        </w:rPr>
        <w:t xml:space="preserve">10 jours </w:t>
      </w:r>
      <w:r w:rsidR="00206ED1">
        <w:rPr>
          <w:rFonts w:ascii="Arial" w:hAnsi="Arial" w:cs="Arial"/>
        </w:rPr>
        <w:t>avant</w:t>
      </w:r>
      <w:r w:rsidR="00B81B7C">
        <w:rPr>
          <w:rFonts w:ascii="Arial" w:hAnsi="Arial" w:cs="Arial"/>
        </w:rPr>
        <w:t xml:space="preserve"> la te</w:t>
      </w:r>
      <w:r w:rsidR="00931AE6">
        <w:rPr>
          <w:rFonts w:ascii="Arial" w:hAnsi="Arial" w:cs="Arial"/>
        </w:rPr>
        <w:t>nue de l’événement requérant l’animation visuelle ou sonore</w:t>
      </w:r>
      <w:r w:rsidR="00206ED1">
        <w:rPr>
          <w:rFonts w:ascii="Arial" w:hAnsi="Arial" w:cs="Arial"/>
        </w:rPr>
        <w:t>.</w:t>
      </w:r>
      <w:r w:rsidR="006348BF">
        <w:rPr>
          <w:rFonts w:ascii="Arial" w:hAnsi="Arial" w:cs="Arial"/>
        </w:rPr>
        <w:t xml:space="preserve"> </w:t>
      </w:r>
    </w:p>
    <w:p w14:paraId="146DE980"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57A396EF" w14:textId="2A6DA723" w:rsidR="00975482" w:rsidRPr="00975482" w:rsidRDefault="00975482" w:rsidP="00C27DB5">
      <w:pPr>
        <w:pStyle w:val="Style2"/>
      </w:pPr>
      <w:r w:rsidRPr="00975482">
        <w:t>Art. 10 Responsabilité</w:t>
      </w:r>
    </w:p>
    <w:p w14:paraId="39E23AF2" w14:textId="4B65C7A6" w:rsidR="00975482" w:rsidRPr="00975482" w:rsidRDefault="00975482" w:rsidP="00975482">
      <w:pPr>
        <w:pStyle w:val="Corpsdetexte"/>
        <w:ind w:right="120"/>
        <w:rPr>
          <w:rFonts w:ascii="Arial" w:hAnsi="Arial" w:cs="Arial"/>
        </w:rPr>
      </w:pPr>
      <w:r w:rsidRPr="00975482">
        <w:rPr>
          <w:rFonts w:ascii="Arial" w:hAnsi="Arial" w:cs="Arial"/>
        </w:rPr>
        <w:t xml:space="preserve">L’usage de la terrasse est placé sous l’entière responsabilité de l’exploitant, qui répond de tout dommage causé à des tiers et s’engage d’ores et déjà à relever la </w:t>
      </w:r>
      <w:r w:rsidR="00C27DB5">
        <w:rPr>
          <w:rFonts w:ascii="Arial" w:hAnsi="Arial" w:cs="Arial"/>
        </w:rPr>
        <w:t>commune d’Anières</w:t>
      </w:r>
      <w:r w:rsidRPr="00975482">
        <w:rPr>
          <w:rFonts w:ascii="Arial" w:hAnsi="Arial" w:cs="Arial"/>
        </w:rPr>
        <w:t xml:space="preserve"> de toute responsabilité dans le cas où cette dernière venait à être condamnée à réparer le préjudice causé à des tiers.</w:t>
      </w:r>
    </w:p>
    <w:p w14:paraId="36FC33E0"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045EE9AD" w14:textId="6D0C7FE4" w:rsidR="00975482" w:rsidRPr="00975482" w:rsidRDefault="00975482" w:rsidP="004A28E8">
      <w:pPr>
        <w:pStyle w:val="Style2"/>
      </w:pPr>
      <w:r w:rsidRPr="00975482">
        <w:t>Art. 11 Publicité</w:t>
      </w:r>
    </w:p>
    <w:p w14:paraId="48374865" w14:textId="405A7A92" w:rsidR="00975482" w:rsidRPr="00975482" w:rsidRDefault="00975482" w:rsidP="00975482">
      <w:pPr>
        <w:pStyle w:val="Corpsdetexte"/>
        <w:ind w:right="120"/>
        <w:rPr>
          <w:rFonts w:ascii="Arial" w:hAnsi="Arial" w:cs="Arial"/>
        </w:rPr>
      </w:pPr>
      <w:r w:rsidRPr="00975482">
        <w:rPr>
          <w:rFonts w:ascii="Arial" w:hAnsi="Arial" w:cs="Arial"/>
        </w:rPr>
        <w:t>La publicité pour des marques sur les éléments constituant la terrasse, tels que parasols, chaises ou barrières est soumise à autorisation.</w:t>
      </w:r>
      <w:r w:rsidR="00494D71">
        <w:rPr>
          <w:rFonts w:ascii="Arial" w:hAnsi="Arial" w:cs="Arial"/>
        </w:rPr>
        <w:t xml:space="preserve"> </w:t>
      </w:r>
      <w:r w:rsidR="004A28E8">
        <w:rPr>
          <w:rFonts w:ascii="Arial" w:hAnsi="Arial" w:cs="Arial"/>
        </w:rPr>
        <w:t>Cas échéant une description des marques et des éléments concernés doit figurer dans la requête d’autorisation.</w:t>
      </w:r>
      <w:r w:rsidR="00494D71">
        <w:rPr>
          <w:rFonts w:ascii="Arial" w:hAnsi="Arial" w:cs="Arial"/>
        </w:rPr>
        <w:t xml:space="preserve"> </w:t>
      </w:r>
    </w:p>
    <w:p w14:paraId="0BE12D86"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589C378F" w14:textId="2BDA6D32" w:rsidR="00975482" w:rsidRPr="00975482" w:rsidRDefault="00975482" w:rsidP="00BC38C0">
      <w:pPr>
        <w:pStyle w:val="Style2"/>
      </w:pPr>
      <w:r w:rsidRPr="00975482">
        <w:t>Art. 12 Motifs d’intérêt public</w:t>
      </w:r>
    </w:p>
    <w:p w14:paraId="7C0C4688"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Si des motifs importants d’intérêt public l’exigent, en particulier l’exécution de travaux urgents, l’autorité compétente peut, en tout temps, retirer la permission pour l’installation de la terrasse ou réduire la surface autorisée de la terrasse.</w:t>
      </w:r>
    </w:p>
    <w:p w14:paraId="7DFACA96"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L’autorité compétente fixe un délai raisonnable à l’exploitant pour procéder à l’enlèvement de la terrasse ou à la diminution de sa surface.</w:t>
      </w:r>
    </w:p>
    <w:p w14:paraId="193ACE03"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Si l’exploitant n’obtempère pas dans le délai imparti, l’autorité compétente peut procéder elle-même à l’enlèvement de la terrasse ou à la diminution de sa surface aux frais de l’intéressé.</w:t>
      </w:r>
    </w:p>
    <w:p w14:paraId="7FFE03C1"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4</w:t>
      </w:r>
      <w:r w:rsidRPr="00975482">
        <w:rPr>
          <w:rFonts w:ascii="Arial" w:hAnsi="Arial" w:cs="Arial"/>
        </w:rPr>
        <w:t> Sauf indication contraire, la décision de retrait ou de réduction est immédiatement exécutoire.</w:t>
      </w:r>
    </w:p>
    <w:p w14:paraId="4EE30BEF"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774D9D5F" w14:textId="064A9991" w:rsidR="00975482" w:rsidRPr="00975482" w:rsidRDefault="00975482" w:rsidP="007354C0">
      <w:pPr>
        <w:pStyle w:val="Style2"/>
      </w:pPr>
      <w:r w:rsidRPr="00975482">
        <w:t>Art. 13 Renouvellement des permissions d’exploiter une terrasse</w:t>
      </w:r>
    </w:p>
    <w:p w14:paraId="1FF01380" w14:textId="77777777" w:rsidR="00307D1D"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xml:space="preserve"> Les années qui suivent leur octroi, les permissions pour l’installation de terrasses </w:t>
      </w:r>
      <w:r w:rsidR="00DC1F8F">
        <w:rPr>
          <w:rFonts w:ascii="Arial" w:hAnsi="Arial" w:cs="Arial"/>
        </w:rPr>
        <w:t xml:space="preserve">ne </w:t>
      </w:r>
      <w:r w:rsidRPr="00975482">
        <w:rPr>
          <w:rFonts w:ascii="Arial" w:hAnsi="Arial" w:cs="Arial"/>
        </w:rPr>
        <w:t xml:space="preserve">sont </w:t>
      </w:r>
      <w:r w:rsidR="00DC1F8F">
        <w:rPr>
          <w:rFonts w:ascii="Arial" w:hAnsi="Arial" w:cs="Arial"/>
        </w:rPr>
        <w:t xml:space="preserve">pas </w:t>
      </w:r>
      <w:r w:rsidRPr="00975482">
        <w:rPr>
          <w:rFonts w:ascii="Arial" w:hAnsi="Arial" w:cs="Arial"/>
        </w:rPr>
        <w:t>automatiquement reconduites.</w:t>
      </w:r>
      <w:r w:rsidR="00C91AC7">
        <w:rPr>
          <w:rFonts w:ascii="Arial" w:hAnsi="Arial" w:cs="Arial"/>
        </w:rPr>
        <w:t xml:space="preserve"> </w:t>
      </w:r>
      <w:r w:rsidR="008D07C8">
        <w:rPr>
          <w:rFonts w:ascii="Arial" w:hAnsi="Arial" w:cs="Arial"/>
        </w:rPr>
        <w:t xml:space="preserve">La demande d’autorisation doit être </w:t>
      </w:r>
      <w:r w:rsidR="00F62B9B">
        <w:rPr>
          <w:rFonts w:ascii="Arial" w:hAnsi="Arial" w:cs="Arial"/>
        </w:rPr>
        <w:t xml:space="preserve">remplie en précisant si la situation </w:t>
      </w:r>
      <w:r w:rsidR="00287A66">
        <w:rPr>
          <w:rFonts w:ascii="Arial" w:hAnsi="Arial" w:cs="Arial"/>
        </w:rPr>
        <w:t xml:space="preserve">est identique à l’année précédente </w:t>
      </w:r>
      <w:r w:rsidR="00307D1D">
        <w:rPr>
          <w:rFonts w:ascii="Arial" w:hAnsi="Arial" w:cs="Arial"/>
        </w:rPr>
        <w:t>ou si les circonstances ont été modifiées.</w:t>
      </w:r>
    </w:p>
    <w:p w14:paraId="779B45A3" w14:textId="5E4932A6" w:rsidR="00975482" w:rsidRPr="00975482" w:rsidRDefault="00307D1D"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w:t>
      </w:r>
      <w:r w:rsidR="00C91AC7">
        <w:rPr>
          <w:rFonts w:ascii="Arial" w:hAnsi="Arial" w:cs="Arial"/>
        </w:rPr>
        <w:t xml:space="preserve">Dans </w:t>
      </w:r>
      <w:r>
        <w:rPr>
          <w:rFonts w:ascii="Arial" w:hAnsi="Arial" w:cs="Arial"/>
        </w:rPr>
        <w:t>l</w:t>
      </w:r>
      <w:r w:rsidR="00C91AC7">
        <w:rPr>
          <w:rFonts w:ascii="Arial" w:hAnsi="Arial" w:cs="Arial"/>
        </w:rPr>
        <w:t>e cas</w:t>
      </w:r>
      <w:r w:rsidR="00311ED9">
        <w:rPr>
          <w:rFonts w:ascii="Arial" w:hAnsi="Arial" w:cs="Arial"/>
        </w:rPr>
        <w:t xml:space="preserve"> </w:t>
      </w:r>
      <w:r>
        <w:rPr>
          <w:rFonts w:ascii="Arial" w:hAnsi="Arial" w:cs="Arial"/>
        </w:rPr>
        <w:t xml:space="preserve">d’une situation </w:t>
      </w:r>
      <w:r w:rsidR="0060587E">
        <w:rPr>
          <w:rFonts w:ascii="Arial" w:hAnsi="Arial" w:cs="Arial"/>
        </w:rPr>
        <w:t xml:space="preserve">identique </w:t>
      </w:r>
      <w:r w:rsidR="00311ED9">
        <w:rPr>
          <w:rFonts w:ascii="Arial" w:hAnsi="Arial" w:cs="Arial"/>
        </w:rPr>
        <w:t xml:space="preserve">et en application de l’art. 3 al. 5, </w:t>
      </w:r>
      <w:r w:rsidR="003C2320">
        <w:rPr>
          <w:rFonts w:ascii="Arial" w:hAnsi="Arial" w:cs="Arial"/>
        </w:rPr>
        <w:t>il n’est pas nécessaire de fournir les pièces à joindre</w:t>
      </w:r>
      <w:r w:rsidR="0060587E">
        <w:rPr>
          <w:rFonts w:ascii="Arial" w:hAnsi="Arial" w:cs="Arial"/>
        </w:rPr>
        <w:t xml:space="preserve"> </w:t>
      </w:r>
      <w:r w:rsidR="005258EA">
        <w:rPr>
          <w:rFonts w:ascii="Arial" w:hAnsi="Arial" w:cs="Arial"/>
        </w:rPr>
        <w:t>précisées à l’art. 3 al. 2</w:t>
      </w:r>
      <w:r w:rsidR="003C2320">
        <w:rPr>
          <w:rFonts w:ascii="Arial" w:hAnsi="Arial" w:cs="Arial"/>
        </w:rPr>
        <w:t>.</w:t>
      </w:r>
      <w:r w:rsidR="00CF3149">
        <w:rPr>
          <w:rFonts w:ascii="Arial" w:hAnsi="Arial" w:cs="Arial"/>
        </w:rPr>
        <w:t xml:space="preserve"> S</w:t>
      </w:r>
      <w:r w:rsidR="00E11A3B">
        <w:rPr>
          <w:rFonts w:ascii="Arial" w:hAnsi="Arial" w:cs="Arial"/>
        </w:rPr>
        <w:t xml:space="preserve">eule la taxe fixe </w:t>
      </w:r>
      <w:r w:rsidR="00CF3149">
        <w:rPr>
          <w:rFonts w:ascii="Arial" w:hAnsi="Arial" w:cs="Arial"/>
        </w:rPr>
        <w:t xml:space="preserve">sera </w:t>
      </w:r>
      <w:r w:rsidR="009461D8">
        <w:rPr>
          <w:rFonts w:ascii="Arial" w:hAnsi="Arial" w:cs="Arial"/>
        </w:rPr>
        <w:t xml:space="preserve">cas échéant </w:t>
      </w:r>
      <w:r w:rsidR="00CF3149">
        <w:rPr>
          <w:rFonts w:ascii="Arial" w:hAnsi="Arial" w:cs="Arial"/>
        </w:rPr>
        <w:t>facturée par la commune,</w:t>
      </w:r>
      <w:r w:rsidR="00E11A3B">
        <w:rPr>
          <w:rFonts w:ascii="Arial" w:hAnsi="Arial" w:cs="Arial"/>
        </w:rPr>
        <w:t xml:space="preserve"> </w:t>
      </w:r>
      <w:r w:rsidR="00C91AC7">
        <w:rPr>
          <w:rFonts w:ascii="Arial" w:hAnsi="Arial" w:cs="Arial"/>
        </w:rPr>
        <w:t>l’émolument administratif n</w:t>
      </w:r>
      <w:r w:rsidR="00CF3149">
        <w:rPr>
          <w:rFonts w:ascii="Arial" w:hAnsi="Arial" w:cs="Arial"/>
        </w:rPr>
        <w:t>e sera</w:t>
      </w:r>
      <w:r w:rsidR="00C91AC7">
        <w:rPr>
          <w:rFonts w:ascii="Arial" w:hAnsi="Arial" w:cs="Arial"/>
        </w:rPr>
        <w:t xml:space="preserve"> pas </w:t>
      </w:r>
      <w:r w:rsidR="009076BD">
        <w:rPr>
          <w:rFonts w:ascii="Arial" w:hAnsi="Arial" w:cs="Arial"/>
        </w:rPr>
        <w:t>dû</w:t>
      </w:r>
      <w:r w:rsidR="007F52E0">
        <w:rPr>
          <w:rFonts w:ascii="Arial" w:hAnsi="Arial" w:cs="Arial"/>
        </w:rPr>
        <w:t>.</w:t>
      </w:r>
    </w:p>
    <w:p w14:paraId="1ACB6F6F" w14:textId="2730524A" w:rsidR="00975482" w:rsidRPr="00975482" w:rsidRDefault="00307D1D" w:rsidP="00975482">
      <w:pPr>
        <w:pStyle w:val="Corpsdetexte"/>
        <w:ind w:right="120"/>
        <w:rPr>
          <w:rFonts w:ascii="Arial" w:hAnsi="Arial" w:cs="Arial"/>
        </w:rPr>
      </w:pPr>
      <w:r>
        <w:rPr>
          <w:rFonts w:ascii="Arial" w:hAnsi="Arial" w:cs="Arial"/>
          <w:vertAlign w:val="superscript"/>
        </w:rPr>
        <w:t>3</w:t>
      </w:r>
      <w:r w:rsidR="00975482" w:rsidRPr="00975482">
        <w:rPr>
          <w:rFonts w:ascii="Arial" w:hAnsi="Arial" w:cs="Arial"/>
        </w:rPr>
        <w:t> </w:t>
      </w:r>
      <w:r w:rsidR="007F52E0">
        <w:rPr>
          <w:rFonts w:ascii="Arial" w:hAnsi="Arial" w:cs="Arial"/>
        </w:rPr>
        <w:t xml:space="preserve">En revanche, </w:t>
      </w:r>
      <w:r w:rsidR="00077157">
        <w:rPr>
          <w:rFonts w:ascii="Arial" w:hAnsi="Arial" w:cs="Arial"/>
        </w:rPr>
        <w:t>u</w:t>
      </w:r>
      <w:r w:rsidR="00975482" w:rsidRPr="00975482">
        <w:rPr>
          <w:rFonts w:ascii="Arial" w:hAnsi="Arial" w:cs="Arial"/>
        </w:rPr>
        <w:t xml:space="preserve">ne nouvelle requête </w:t>
      </w:r>
      <w:r w:rsidR="009461D8">
        <w:rPr>
          <w:rFonts w:ascii="Arial" w:hAnsi="Arial" w:cs="Arial"/>
        </w:rPr>
        <w:t xml:space="preserve">accompagnée des pièces à joindre </w:t>
      </w:r>
      <w:r w:rsidR="00975482" w:rsidRPr="00975482">
        <w:rPr>
          <w:rFonts w:ascii="Arial" w:hAnsi="Arial" w:cs="Arial"/>
        </w:rPr>
        <w:t>doit être déposée</w:t>
      </w:r>
      <w:r w:rsidR="009076BD">
        <w:rPr>
          <w:rFonts w:ascii="Arial" w:hAnsi="Arial" w:cs="Arial"/>
        </w:rPr>
        <w:t xml:space="preserve"> en cas de modifications</w:t>
      </w:r>
      <w:r w:rsidR="0082262E">
        <w:rPr>
          <w:rFonts w:ascii="Arial" w:hAnsi="Arial" w:cs="Arial"/>
        </w:rPr>
        <w:t xml:space="preserve"> des circonstances,</w:t>
      </w:r>
      <w:r w:rsidR="00316E24">
        <w:rPr>
          <w:rFonts w:ascii="Arial" w:hAnsi="Arial" w:cs="Arial"/>
        </w:rPr>
        <w:t xml:space="preserve"> </w:t>
      </w:r>
      <w:r w:rsidR="00975482" w:rsidRPr="00975482">
        <w:rPr>
          <w:rFonts w:ascii="Arial" w:hAnsi="Arial" w:cs="Arial"/>
        </w:rPr>
        <w:t>notamment:</w:t>
      </w:r>
    </w:p>
    <w:p w14:paraId="097EBA7D" w14:textId="77777777" w:rsidR="00975482" w:rsidRPr="00975482" w:rsidRDefault="00975482" w:rsidP="00975482">
      <w:pPr>
        <w:pStyle w:val="Corpsdetexte"/>
        <w:ind w:right="120"/>
        <w:rPr>
          <w:rFonts w:ascii="Arial" w:hAnsi="Arial" w:cs="Arial"/>
        </w:rPr>
      </w:pPr>
      <w:r w:rsidRPr="00975482">
        <w:rPr>
          <w:rFonts w:ascii="Arial" w:hAnsi="Arial" w:cs="Arial"/>
        </w:rPr>
        <w:t>a)  changement de l’exploitant ou du propriétaire de l’entreprise;</w:t>
      </w:r>
    </w:p>
    <w:p w14:paraId="5DC4F39F" w14:textId="77777777" w:rsidR="00975482" w:rsidRPr="00975482" w:rsidRDefault="00975482" w:rsidP="00975482">
      <w:pPr>
        <w:pStyle w:val="Corpsdetexte"/>
        <w:ind w:right="120"/>
        <w:rPr>
          <w:rFonts w:ascii="Arial" w:hAnsi="Arial" w:cs="Arial"/>
        </w:rPr>
      </w:pPr>
      <w:r w:rsidRPr="00975482">
        <w:rPr>
          <w:rFonts w:ascii="Arial" w:hAnsi="Arial" w:cs="Arial"/>
        </w:rPr>
        <w:t>b)  changement de catégorie de l’établissement;</w:t>
      </w:r>
    </w:p>
    <w:p w14:paraId="67C30D06" w14:textId="77777777" w:rsidR="00975482" w:rsidRPr="00975482" w:rsidRDefault="00975482" w:rsidP="00975482">
      <w:pPr>
        <w:pStyle w:val="Corpsdetexte"/>
        <w:ind w:right="120"/>
        <w:rPr>
          <w:rFonts w:ascii="Arial" w:hAnsi="Arial" w:cs="Arial"/>
        </w:rPr>
      </w:pPr>
      <w:r w:rsidRPr="00975482">
        <w:rPr>
          <w:rFonts w:ascii="Arial" w:hAnsi="Arial" w:cs="Arial"/>
        </w:rPr>
        <w:t>c)  agrandissement ou transformation de la terrasse; ou</w:t>
      </w:r>
    </w:p>
    <w:p w14:paraId="40D79F75" w14:textId="77777777" w:rsidR="00975482" w:rsidRPr="00975482" w:rsidRDefault="00975482" w:rsidP="00975482">
      <w:pPr>
        <w:pStyle w:val="Corpsdetexte"/>
        <w:ind w:right="120"/>
        <w:rPr>
          <w:rFonts w:ascii="Arial" w:hAnsi="Arial" w:cs="Arial"/>
        </w:rPr>
      </w:pPr>
      <w:r w:rsidRPr="00975482">
        <w:rPr>
          <w:rFonts w:ascii="Arial" w:hAnsi="Arial" w:cs="Arial"/>
        </w:rPr>
        <w:t>d)  changement de la configuration des lieux.</w:t>
      </w:r>
    </w:p>
    <w:p w14:paraId="0BB97531" w14:textId="1BD90C37" w:rsidR="004102FB" w:rsidRPr="00975482" w:rsidRDefault="00307D1D" w:rsidP="004102FB">
      <w:pPr>
        <w:pStyle w:val="Corpsdetexte"/>
        <w:ind w:right="120"/>
        <w:rPr>
          <w:rFonts w:ascii="Arial" w:hAnsi="Arial" w:cs="Arial"/>
        </w:rPr>
      </w:pPr>
      <w:r>
        <w:rPr>
          <w:rFonts w:ascii="Arial" w:hAnsi="Arial" w:cs="Arial"/>
          <w:vertAlign w:val="superscript"/>
        </w:rPr>
        <w:t>4</w:t>
      </w:r>
      <w:r w:rsidR="004102FB" w:rsidRPr="00975482">
        <w:rPr>
          <w:rFonts w:ascii="Arial" w:hAnsi="Arial" w:cs="Arial"/>
        </w:rPr>
        <w:t> </w:t>
      </w:r>
      <w:r w:rsidR="004102FB">
        <w:rPr>
          <w:rFonts w:ascii="Arial" w:hAnsi="Arial" w:cs="Arial"/>
        </w:rPr>
        <w:t xml:space="preserve">En cas de </w:t>
      </w:r>
      <w:r w:rsidR="001D2754">
        <w:rPr>
          <w:rFonts w:ascii="Arial" w:hAnsi="Arial" w:cs="Arial"/>
        </w:rPr>
        <w:t>modification des circonstances</w:t>
      </w:r>
      <w:r w:rsidR="007F119B">
        <w:rPr>
          <w:rFonts w:ascii="Arial" w:hAnsi="Arial" w:cs="Arial"/>
        </w:rPr>
        <w:t xml:space="preserve">, </w:t>
      </w:r>
      <w:r w:rsidR="00804894">
        <w:rPr>
          <w:rFonts w:ascii="Arial" w:hAnsi="Arial" w:cs="Arial"/>
        </w:rPr>
        <w:t xml:space="preserve">l’émolument administratif </w:t>
      </w:r>
      <w:r w:rsidR="007354C0">
        <w:rPr>
          <w:rFonts w:ascii="Arial" w:hAnsi="Arial" w:cs="Arial"/>
        </w:rPr>
        <w:t xml:space="preserve">et </w:t>
      </w:r>
      <w:r w:rsidR="001D2754">
        <w:rPr>
          <w:rFonts w:ascii="Arial" w:hAnsi="Arial" w:cs="Arial"/>
        </w:rPr>
        <w:t xml:space="preserve">cas échéant </w:t>
      </w:r>
      <w:r w:rsidR="007354C0">
        <w:rPr>
          <w:rFonts w:ascii="Arial" w:hAnsi="Arial" w:cs="Arial"/>
        </w:rPr>
        <w:t xml:space="preserve">la taxe fixe seront dus. </w:t>
      </w:r>
    </w:p>
    <w:p w14:paraId="2B0D2425" w14:textId="64D19CD5" w:rsidR="00975482" w:rsidRPr="00975482" w:rsidRDefault="00975482" w:rsidP="00975482">
      <w:pPr>
        <w:pStyle w:val="Corpsdetexte"/>
        <w:ind w:right="120"/>
        <w:rPr>
          <w:rFonts w:ascii="Arial" w:hAnsi="Arial" w:cs="Arial"/>
        </w:rPr>
      </w:pPr>
    </w:p>
    <w:p w14:paraId="323074B6" w14:textId="7F4BEA43" w:rsidR="00975482" w:rsidRPr="00975482" w:rsidRDefault="00975482" w:rsidP="00300BD2">
      <w:pPr>
        <w:pStyle w:val="Style2"/>
      </w:pPr>
      <w:r w:rsidRPr="00975482">
        <w:t>Art. 14 Horaires</w:t>
      </w:r>
    </w:p>
    <w:p w14:paraId="07FA38B9" w14:textId="2EB6902D"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Du 1</w:t>
      </w:r>
      <w:r w:rsidRPr="00975482">
        <w:rPr>
          <w:rFonts w:ascii="Arial" w:hAnsi="Arial" w:cs="Arial"/>
          <w:vertAlign w:val="superscript"/>
        </w:rPr>
        <w:t>er</w:t>
      </w:r>
      <w:r w:rsidRPr="00975482">
        <w:rPr>
          <w:rFonts w:ascii="Arial" w:hAnsi="Arial" w:cs="Arial"/>
        </w:rPr>
        <w:t xml:space="preserve"> mars jusqu’au 31 octobre, les terrasses peuvent être exploitées les dimanches, lundis, mardis, </w:t>
      </w:r>
      <w:r w:rsidR="00A573AD">
        <w:rPr>
          <w:rFonts w:ascii="Arial" w:hAnsi="Arial" w:cs="Arial"/>
        </w:rPr>
        <w:t xml:space="preserve">et </w:t>
      </w:r>
      <w:r w:rsidRPr="00975482">
        <w:rPr>
          <w:rFonts w:ascii="Arial" w:hAnsi="Arial" w:cs="Arial"/>
        </w:rPr>
        <w:t xml:space="preserve">mercredis de 8h00 jusqu’à 24h00 au plus tard et les </w:t>
      </w:r>
      <w:r w:rsidR="00A573AD">
        <w:rPr>
          <w:rFonts w:ascii="Arial" w:hAnsi="Arial" w:cs="Arial"/>
        </w:rPr>
        <w:t xml:space="preserve">jeudis, </w:t>
      </w:r>
      <w:r w:rsidRPr="00975482">
        <w:rPr>
          <w:rFonts w:ascii="Arial" w:hAnsi="Arial" w:cs="Arial"/>
        </w:rPr>
        <w:t>vendredis</w:t>
      </w:r>
      <w:r w:rsidR="00756EA9">
        <w:rPr>
          <w:rFonts w:ascii="Arial" w:hAnsi="Arial" w:cs="Arial"/>
        </w:rPr>
        <w:t xml:space="preserve">, </w:t>
      </w:r>
      <w:r w:rsidRPr="00975482">
        <w:rPr>
          <w:rFonts w:ascii="Arial" w:hAnsi="Arial" w:cs="Arial"/>
        </w:rPr>
        <w:t xml:space="preserve">samedis </w:t>
      </w:r>
      <w:r w:rsidR="00756EA9">
        <w:rPr>
          <w:rFonts w:ascii="Arial" w:hAnsi="Arial" w:cs="Arial"/>
        </w:rPr>
        <w:t xml:space="preserve">et veilles de jours fériés </w:t>
      </w:r>
      <w:r w:rsidRPr="00975482">
        <w:rPr>
          <w:rFonts w:ascii="Arial" w:hAnsi="Arial" w:cs="Arial"/>
        </w:rPr>
        <w:t xml:space="preserve">de </w:t>
      </w:r>
      <w:r w:rsidRPr="00975482">
        <w:rPr>
          <w:rFonts w:ascii="Arial" w:hAnsi="Arial" w:cs="Arial"/>
        </w:rPr>
        <w:lastRenderedPageBreak/>
        <w:t xml:space="preserve">8h00 jusqu’au lendemain à 1h00 au plus tard. </w:t>
      </w:r>
      <w:r w:rsidRPr="00E944A1">
        <w:rPr>
          <w:rFonts w:ascii="Arial" w:hAnsi="Arial" w:cs="Arial"/>
        </w:rPr>
        <w:t>Sur requête motivée de l’exploitant, l’autorité compétente peut exceptionnellement prolonger les horaires d’exploitation des terrasses.</w:t>
      </w:r>
    </w:p>
    <w:p w14:paraId="255EB314" w14:textId="2752CE06"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Du 1</w:t>
      </w:r>
      <w:r w:rsidRPr="00975482">
        <w:rPr>
          <w:rFonts w:ascii="Arial" w:hAnsi="Arial" w:cs="Arial"/>
          <w:vertAlign w:val="superscript"/>
        </w:rPr>
        <w:t>er</w:t>
      </w:r>
      <w:r w:rsidRPr="00975482">
        <w:rPr>
          <w:rFonts w:ascii="Arial" w:hAnsi="Arial" w:cs="Arial"/>
        </w:rPr>
        <w:t xml:space="preserve"> novembre au 28 février, les terrasses peuvent être exploitées tous les jours de la semaine de 8h00 jusqu'à 21h00. </w:t>
      </w:r>
      <w:r w:rsidR="009A6F96" w:rsidRPr="00E944A1">
        <w:rPr>
          <w:rFonts w:ascii="Arial" w:hAnsi="Arial" w:cs="Arial"/>
        </w:rPr>
        <w:t>Sur requête motivée de l’exploitant, l’autorité compétente peut exceptionnellement prolonger les horaires d’exploitation des terrasses.</w:t>
      </w:r>
    </w:p>
    <w:p w14:paraId="3D08BDA3" w14:textId="52DF06B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L’autorité compétente peut réduire les horaires d’exploitation des terrasses si la configuration des lieux, la proximité, le type de voisinage ou tout autre élément pertinent l’impose.</w:t>
      </w:r>
    </w:p>
    <w:p w14:paraId="135FF8F9"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4</w:t>
      </w:r>
      <w:r w:rsidRPr="00975482">
        <w:rPr>
          <w:rFonts w:ascii="Arial" w:hAnsi="Arial" w:cs="Arial"/>
        </w:rPr>
        <w:t> Sont réservées les dispositions plus restrictives prévues par d’autres lois ou règlements fédéraux, cantonaux ou communaux, ou dans l’autorisation d’exploiter.</w:t>
      </w:r>
    </w:p>
    <w:p w14:paraId="63DF2B5E"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038F96DC" w14:textId="38B899D8" w:rsidR="00975482" w:rsidRPr="00975482" w:rsidRDefault="00975482" w:rsidP="002020DD">
      <w:pPr>
        <w:pStyle w:val="Style2"/>
      </w:pPr>
      <w:r w:rsidRPr="00975482">
        <w:t>Art. 15  Podiums</w:t>
      </w:r>
    </w:p>
    <w:p w14:paraId="369B2401"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L’installation d'un podium n’est admise que si elle est nécessitée par les conditions locales. Afin de ne pas masquer les vues, la hauteur du plancher par rapport au sol n’excédera pas 25 centimètres.</w:t>
      </w:r>
    </w:p>
    <w:p w14:paraId="78C10909"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Les réseaux en sous-sol doivent être aisément accessibles en permanence.</w:t>
      </w:r>
    </w:p>
    <w:p w14:paraId="208493D6"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Pour des motifs de sécurité, les podiums jouxtant les voies de circulation seront pourvus de barrières, dont la hauteur n’excédera pas 1 mètre.</w:t>
      </w:r>
    </w:p>
    <w:p w14:paraId="19282C12"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352F7246" w14:textId="0F587212" w:rsidR="00975482" w:rsidRPr="00975482" w:rsidRDefault="00975482" w:rsidP="002475C8">
      <w:pPr>
        <w:pStyle w:val="Style2"/>
      </w:pPr>
      <w:r w:rsidRPr="00975482">
        <w:t>Art. 16  Revêtement</w:t>
      </w:r>
    </w:p>
    <w:p w14:paraId="783FC90F" w14:textId="77777777" w:rsidR="00975482" w:rsidRPr="00975482" w:rsidRDefault="00975482" w:rsidP="00975482">
      <w:pPr>
        <w:pStyle w:val="Corpsdetexte"/>
        <w:ind w:right="120"/>
        <w:rPr>
          <w:rFonts w:ascii="Arial" w:hAnsi="Arial" w:cs="Arial"/>
        </w:rPr>
      </w:pPr>
      <w:r w:rsidRPr="00975482">
        <w:rPr>
          <w:rFonts w:ascii="Arial" w:hAnsi="Arial" w:cs="Arial"/>
        </w:rPr>
        <w:t>La pose d’un revêtement particulier sur le domaine public est interdite dans l’emprise de la terrasse. Toutefois, en cas d’installation d’un podium, un revêtement de sol destiné à diminuer les nuisances sonores peut être exigé.</w:t>
      </w:r>
    </w:p>
    <w:p w14:paraId="4211384A"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29A941D5" w14:textId="03394DEE" w:rsidR="00975482" w:rsidRPr="00975482" w:rsidRDefault="00975482" w:rsidP="00A17293">
      <w:pPr>
        <w:pStyle w:val="Style2"/>
      </w:pPr>
      <w:r w:rsidRPr="00975482">
        <w:t>Art. 17 Eléments mobiliers</w:t>
      </w:r>
    </w:p>
    <w:p w14:paraId="5D4F3EC6"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Aucun élément mobilier (parasols ou assimilés, etc.) ne pourra empiéter sur la chaussée ou l’espace public affecté aux piétons.</w:t>
      </w:r>
    </w:p>
    <w:p w14:paraId="44282D30"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Sur le domaine public, outre les tables, chaises, parasols, éventuellement panneaux porte-menus, seuls des meubles de service de petites dimensions sont admis dans le périmètre de la terrasse.</w:t>
      </w:r>
    </w:p>
    <w:p w14:paraId="545A5C8F" w14:textId="77777777" w:rsidR="00975482" w:rsidRPr="00975482" w:rsidRDefault="00975482" w:rsidP="00975482">
      <w:pPr>
        <w:pStyle w:val="Corpsdetexte"/>
        <w:ind w:right="120"/>
        <w:rPr>
          <w:rFonts w:ascii="Arial" w:hAnsi="Arial" w:cs="Arial"/>
        </w:rPr>
      </w:pPr>
      <w:r w:rsidRPr="00975482">
        <w:rPr>
          <w:rFonts w:ascii="Arial" w:hAnsi="Arial" w:cs="Arial"/>
          <w:vertAlign w:val="superscript"/>
        </w:rPr>
        <w:t>3</w:t>
      </w:r>
      <w:r w:rsidRPr="00975482">
        <w:rPr>
          <w:rFonts w:ascii="Arial" w:hAnsi="Arial" w:cs="Arial"/>
        </w:rPr>
        <w:t> Les dispositifs destinés à la vente à l’emporter, qui ne répondent pas à la vocation d’une terrasse, sont proscrits.</w:t>
      </w:r>
    </w:p>
    <w:p w14:paraId="299DB6C9"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227A18E2" w14:textId="5068576D" w:rsidR="00975482" w:rsidRPr="00975482" w:rsidRDefault="00975482" w:rsidP="00E33B63">
      <w:pPr>
        <w:pStyle w:val="Style2"/>
      </w:pPr>
      <w:r w:rsidRPr="00975482">
        <w:t>Art. 18 Accès</w:t>
      </w:r>
    </w:p>
    <w:p w14:paraId="4119641A" w14:textId="77777777" w:rsidR="00975482" w:rsidRPr="00975482" w:rsidRDefault="00975482" w:rsidP="00975482">
      <w:pPr>
        <w:pStyle w:val="Corpsdetexte"/>
        <w:ind w:right="120"/>
        <w:rPr>
          <w:rFonts w:ascii="Arial" w:hAnsi="Arial" w:cs="Arial"/>
        </w:rPr>
      </w:pPr>
      <w:r w:rsidRPr="00975482">
        <w:rPr>
          <w:rFonts w:ascii="Arial" w:hAnsi="Arial" w:cs="Arial"/>
        </w:rPr>
        <w:t>Les terrasses doivent être accessibles aux personnes avec handicap ou à mobilité réduite, à moins que cela n'occasionne des travaux et des coûts disproportionnés.</w:t>
      </w:r>
    </w:p>
    <w:p w14:paraId="062216A9"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64CC035F" w14:textId="38F93CD6" w:rsidR="00975482" w:rsidRPr="00975482" w:rsidRDefault="00975482" w:rsidP="00E33B63">
      <w:pPr>
        <w:pStyle w:val="titre0"/>
        <w:jc w:val="both"/>
        <w:rPr>
          <w:rFonts w:ascii="Arial" w:hAnsi="Arial" w:cs="Arial"/>
        </w:rPr>
      </w:pPr>
      <w:r w:rsidRPr="00975482">
        <w:rPr>
          <w:rFonts w:ascii="Arial" w:hAnsi="Arial" w:cs="Arial"/>
        </w:rPr>
        <w:t>Chapitre II</w:t>
      </w:r>
      <w:r w:rsidR="00E33B63">
        <w:rPr>
          <w:rFonts w:ascii="Arial" w:hAnsi="Arial" w:cs="Arial"/>
        </w:rPr>
        <w:tab/>
      </w:r>
      <w:r w:rsidRPr="00975482">
        <w:rPr>
          <w:rFonts w:ascii="Arial" w:hAnsi="Arial" w:cs="Arial"/>
        </w:rPr>
        <w:t xml:space="preserve"> Dispositions finales</w:t>
      </w:r>
    </w:p>
    <w:p w14:paraId="01AA3346" w14:textId="77777777" w:rsidR="00975482" w:rsidRPr="00975482" w:rsidRDefault="00975482" w:rsidP="00975482">
      <w:pPr>
        <w:pStyle w:val="Corpsdetexte"/>
        <w:ind w:right="120"/>
        <w:rPr>
          <w:rFonts w:ascii="Arial" w:hAnsi="Arial" w:cs="Arial"/>
        </w:rPr>
      </w:pPr>
      <w:r w:rsidRPr="00975482">
        <w:rPr>
          <w:rFonts w:ascii="Arial" w:hAnsi="Arial" w:cs="Arial"/>
        </w:rPr>
        <w:t> </w:t>
      </w:r>
    </w:p>
    <w:p w14:paraId="797DBD26" w14:textId="4C9F9FD4" w:rsidR="00975482" w:rsidRPr="00975482" w:rsidRDefault="00975482" w:rsidP="00E33B63">
      <w:pPr>
        <w:pStyle w:val="Style2"/>
      </w:pPr>
      <w:r w:rsidRPr="00975482">
        <w:t>Art. 19 Mesures administratives et sanctions</w:t>
      </w:r>
    </w:p>
    <w:p w14:paraId="1F75B68F" w14:textId="4052B845" w:rsidR="00634E18" w:rsidRDefault="004B3CCA" w:rsidP="00975482">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w:t>
      </w:r>
      <w:r w:rsidR="00C6763C">
        <w:rPr>
          <w:rFonts w:ascii="Arial" w:hAnsi="Arial" w:cs="Arial"/>
        </w:rPr>
        <w:t>Les contrevena</w:t>
      </w:r>
      <w:r w:rsidR="00856169">
        <w:rPr>
          <w:rFonts w:ascii="Arial" w:hAnsi="Arial" w:cs="Arial"/>
        </w:rPr>
        <w:t>nt-e-s aux disposition</w:t>
      </w:r>
      <w:r w:rsidR="00FF31CE">
        <w:rPr>
          <w:rFonts w:ascii="Arial" w:hAnsi="Arial" w:cs="Arial"/>
        </w:rPr>
        <w:t>s</w:t>
      </w:r>
      <w:r w:rsidR="00856169">
        <w:rPr>
          <w:rFonts w:ascii="Arial" w:hAnsi="Arial" w:cs="Arial"/>
        </w:rPr>
        <w:t xml:space="preserve"> du présent règlement sont passibles </w:t>
      </w:r>
      <w:r w:rsidR="00975482" w:rsidRPr="00975482">
        <w:rPr>
          <w:rFonts w:ascii="Arial" w:hAnsi="Arial" w:cs="Arial"/>
        </w:rPr>
        <w:t xml:space="preserve">des mesures administratives et sanctions prévues aux articles 77 et </w:t>
      </w:r>
      <w:r w:rsidR="00BF11B7">
        <w:rPr>
          <w:rFonts w:ascii="Arial" w:hAnsi="Arial" w:cs="Arial"/>
        </w:rPr>
        <w:t xml:space="preserve">suivants et </w:t>
      </w:r>
      <w:r w:rsidR="00975482" w:rsidRPr="00975482">
        <w:rPr>
          <w:rFonts w:ascii="Arial" w:hAnsi="Arial" w:cs="Arial"/>
        </w:rPr>
        <w:t xml:space="preserve">85 </w:t>
      </w:r>
      <w:r w:rsidR="00BF11B7">
        <w:rPr>
          <w:rFonts w:ascii="Arial" w:hAnsi="Arial" w:cs="Arial"/>
        </w:rPr>
        <w:t>et s</w:t>
      </w:r>
      <w:r w:rsidR="003C14E4">
        <w:rPr>
          <w:rFonts w:ascii="Arial" w:hAnsi="Arial" w:cs="Arial"/>
        </w:rPr>
        <w:t>ui</w:t>
      </w:r>
      <w:r w:rsidR="00BF11B7">
        <w:rPr>
          <w:rFonts w:ascii="Arial" w:hAnsi="Arial" w:cs="Arial"/>
        </w:rPr>
        <w:t>va</w:t>
      </w:r>
      <w:r w:rsidR="003C14E4">
        <w:rPr>
          <w:rFonts w:ascii="Arial" w:hAnsi="Arial" w:cs="Arial"/>
        </w:rPr>
        <w:t>n</w:t>
      </w:r>
      <w:r w:rsidR="00BF11B7">
        <w:rPr>
          <w:rFonts w:ascii="Arial" w:hAnsi="Arial" w:cs="Arial"/>
        </w:rPr>
        <w:t xml:space="preserve">ts </w:t>
      </w:r>
      <w:r w:rsidR="00975482" w:rsidRPr="00975482">
        <w:rPr>
          <w:rFonts w:ascii="Arial" w:hAnsi="Arial" w:cs="Arial"/>
        </w:rPr>
        <w:t>LRoutes et</w:t>
      </w:r>
      <w:r w:rsidR="003C14E4">
        <w:rPr>
          <w:rFonts w:ascii="Arial" w:hAnsi="Arial" w:cs="Arial"/>
        </w:rPr>
        <w:t xml:space="preserve">, concernant les </w:t>
      </w:r>
      <w:r w:rsidR="00FF31CE">
        <w:rPr>
          <w:rFonts w:ascii="Arial" w:hAnsi="Arial" w:cs="Arial"/>
        </w:rPr>
        <w:t xml:space="preserve">dispositions relatives aux </w:t>
      </w:r>
      <w:r w:rsidR="003C14E4">
        <w:rPr>
          <w:rFonts w:ascii="Arial" w:hAnsi="Arial" w:cs="Arial"/>
        </w:rPr>
        <w:t>horaires</w:t>
      </w:r>
      <w:r w:rsidR="00FF31CE">
        <w:rPr>
          <w:rFonts w:ascii="Arial" w:hAnsi="Arial" w:cs="Arial"/>
        </w:rPr>
        <w:t xml:space="preserve">, </w:t>
      </w:r>
      <w:r w:rsidR="00075E5F">
        <w:rPr>
          <w:rFonts w:ascii="Arial" w:hAnsi="Arial" w:cs="Arial"/>
        </w:rPr>
        <w:t xml:space="preserve">également passibles </w:t>
      </w:r>
      <w:r w:rsidR="00075E5F" w:rsidRPr="00975482">
        <w:rPr>
          <w:rFonts w:ascii="Arial" w:hAnsi="Arial" w:cs="Arial"/>
        </w:rPr>
        <w:t>des mesures administratives et sanctions prévues aux articles</w:t>
      </w:r>
      <w:r w:rsidR="00975482" w:rsidRPr="00975482">
        <w:rPr>
          <w:rFonts w:ascii="Arial" w:hAnsi="Arial" w:cs="Arial"/>
        </w:rPr>
        <w:t xml:space="preserve"> 60 à 65 LRDBHD</w:t>
      </w:r>
      <w:r w:rsidR="00075E5F">
        <w:rPr>
          <w:rFonts w:ascii="Arial" w:hAnsi="Arial" w:cs="Arial"/>
        </w:rPr>
        <w:t>.</w:t>
      </w:r>
    </w:p>
    <w:p w14:paraId="67CE47E6" w14:textId="5FFE15E6" w:rsidR="00975482" w:rsidRPr="00975482" w:rsidRDefault="004B3CCA" w:rsidP="00975482">
      <w:pPr>
        <w:pStyle w:val="Corpsdetexte"/>
        <w:ind w:right="120"/>
        <w:rPr>
          <w:rFonts w:ascii="Arial" w:hAnsi="Arial" w:cs="Arial"/>
        </w:rPr>
      </w:pPr>
      <w:r w:rsidRPr="00975482">
        <w:rPr>
          <w:rFonts w:ascii="Arial" w:hAnsi="Arial" w:cs="Arial"/>
          <w:vertAlign w:val="superscript"/>
        </w:rPr>
        <w:t>2</w:t>
      </w:r>
      <w:r w:rsidRPr="00975482">
        <w:rPr>
          <w:rFonts w:ascii="Arial" w:hAnsi="Arial" w:cs="Arial"/>
        </w:rPr>
        <w:t> </w:t>
      </w:r>
      <w:r w:rsidR="008942C6">
        <w:rPr>
          <w:rFonts w:ascii="Arial" w:hAnsi="Arial" w:cs="Arial"/>
        </w:rPr>
        <w:t xml:space="preserve">En sus de ces </w:t>
      </w:r>
      <w:r w:rsidR="00F3366F">
        <w:rPr>
          <w:rFonts w:ascii="Arial" w:hAnsi="Arial" w:cs="Arial"/>
        </w:rPr>
        <w:t>mesures et sanctions</w:t>
      </w:r>
      <w:r>
        <w:rPr>
          <w:rFonts w:ascii="Arial" w:hAnsi="Arial" w:cs="Arial"/>
        </w:rPr>
        <w:t xml:space="preserve">, </w:t>
      </w:r>
      <w:r w:rsidR="00634E18">
        <w:rPr>
          <w:rFonts w:ascii="Arial" w:hAnsi="Arial" w:cs="Arial"/>
        </w:rPr>
        <w:t xml:space="preserve">l’autorité compétente </w:t>
      </w:r>
      <w:r w:rsidR="008942C6">
        <w:rPr>
          <w:rFonts w:ascii="Arial" w:hAnsi="Arial" w:cs="Arial"/>
        </w:rPr>
        <w:t>peut également prendre l</w:t>
      </w:r>
      <w:r w:rsidR="00975482" w:rsidRPr="00975482">
        <w:rPr>
          <w:rFonts w:ascii="Arial" w:hAnsi="Arial" w:cs="Arial"/>
        </w:rPr>
        <w:t xml:space="preserve">es </w:t>
      </w:r>
      <w:r w:rsidR="00785B3C">
        <w:rPr>
          <w:rFonts w:ascii="Arial" w:hAnsi="Arial" w:cs="Arial"/>
        </w:rPr>
        <w:t>décisions</w:t>
      </w:r>
      <w:r w:rsidR="00975482" w:rsidRPr="00975482">
        <w:rPr>
          <w:rFonts w:ascii="Arial" w:hAnsi="Arial" w:cs="Arial"/>
        </w:rPr>
        <w:t xml:space="preserve"> suivantes :</w:t>
      </w:r>
    </w:p>
    <w:p w14:paraId="6FA939EA" w14:textId="77777777" w:rsidR="00975482" w:rsidRPr="00975482" w:rsidRDefault="00975482" w:rsidP="00975482">
      <w:pPr>
        <w:pStyle w:val="Corpsdetexte"/>
        <w:ind w:right="120"/>
        <w:rPr>
          <w:rFonts w:ascii="Arial" w:hAnsi="Arial" w:cs="Arial"/>
        </w:rPr>
      </w:pPr>
      <w:r w:rsidRPr="00975482">
        <w:rPr>
          <w:rFonts w:ascii="Arial" w:hAnsi="Arial" w:cs="Arial"/>
        </w:rPr>
        <w:t>a)  retrait de la permission pour l’installation de la terrasse;</w:t>
      </w:r>
    </w:p>
    <w:p w14:paraId="4A1FAD69" w14:textId="77777777" w:rsidR="00975482" w:rsidRPr="00975482" w:rsidRDefault="00975482" w:rsidP="00975482">
      <w:pPr>
        <w:pStyle w:val="Corpsdetexte"/>
        <w:ind w:right="120"/>
        <w:rPr>
          <w:rFonts w:ascii="Arial" w:hAnsi="Arial" w:cs="Arial"/>
        </w:rPr>
      </w:pPr>
      <w:r w:rsidRPr="00975482">
        <w:rPr>
          <w:rFonts w:ascii="Arial" w:hAnsi="Arial" w:cs="Arial"/>
        </w:rPr>
        <w:t>b)  réduction de la surface autorisée de la terrasse;</w:t>
      </w:r>
    </w:p>
    <w:p w14:paraId="3C4C6219" w14:textId="77777777" w:rsidR="00975482" w:rsidRPr="00975482" w:rsidRDefault="00975482" w:rsidP="00975482">
      <w:pPr>
        <w:pStyle w:val="Corpsdetexte"/>
        <w:ind w:right="120"/>
        <w:rPr>
          <w:rFonts w:ascii="Arial" w:hAnsi="Arial" w:cs="Arial"/>
        </w:rPr>
      </w:pPr>
      <w:r w:rsidRPr="00975482">
        <w:rPr>
          <w:rFonts w:ascii="Arial" w:hAnsi="Arial" w:cs="Arial"/>
        </w:rPr>
        <w:t>c)  réduction des horaires d’ouverture de la terrasse;</w:t>
      </w:r>
    </w:p>
    <w:p w14:paraId="595C2176" w14:textId="77777777" w:rsidR="00975482" w:rsidRPr="00975482" w:rsidRDefault="00975482" w:rsidP="00975482">
      <w:pPr>
        <w:pStyle w:val="Corpsdetexte"/>
        <w:ind w:right="120"/>
        <w:rPr>
          <w:rFonts w:ascii="Arial" w:hAnsi="Arial" w:cs="Arial"/>
        </w:rPr>
      </w:pPr>
      <w:r w:rsidRPr="00975482">
        <w:rPr>
          <w:rFonts w:ascii="Arial" w:hAnsi="Arial" w:cs="Arial"/>
        </w:rPr>
        <w:t>d)  refus du renouvellement de la permission pour l’installation de la terrasse.</w:t>
      </w:r>
    </w:p>
    <w:p w14:paraId="3E7C978A" w14:textId="77777777" w:rsidR="00975482" w:rsidRDefault="00975482" w:rsidP="00975482">
      <w:pPr>
        <w:pStyle w:val="Corpsdetexte"/>
        <w:ind w:right="120"/>
        <w:rPr>
          <w:rFonts w:ascii="Arial" w:hAnsi="Arial" w:cs="Arial"/>
        </w:rPr>
      </w:pPr>
      <w:r w:rsidRPr="00975482">
        <w:rPr>
          <w:rFonts w:ascii="Arial" w:hAnsi="Arial" w:cs="Arial"/>
        </w:rPr>
        <w:t> </w:t>
      </w:r>
    </w:p>
    <w:p w14:paraId="569C3D17" w14:textId="34ACF91A" w:rsidR="00785B3C" w:rsidRPr="00975482" w:rsidRDefault="00785B3C" w:rsidP="00785B3C">
      <w:pPr>
        <w:pStyle w:val="Style2"/>
      </w:pPr>
      <w:r w:rsidRPr="00975482">
        <w:t xml:space="preserve">Art. 20 </w:t>
      </w:r>
      <w:r>
        <w:t>Recours</w:t>
      </w:r>
    </w:p>
    <w:p w14:paraId="6B510461" w14:textId="35C80D6C" w:rsidR="00785B3C" w:rsidRDefault="00785B3C" w:rsidP="00785B3C">
      <w:pPr>
        <w:pStyle w:val="Corpsdetexte"/>
        <w:ind w:right="120"/>
        <w:rPr>
          <w:rFonts w:ascii="Arial" w:hAnsi="Arial" w:cs="Arial"/>
        </w:rPr>
      </w:pPr>
      <w:r w:rsidRPr="00975482">
        <w:rPr>
          <w:rFonts w:ascii="Arial" w:hAnsi="Arial" w:cs="Arial"/>
          <w:vertAlign w:val="superscript"/>
        </w:rPr>
        <w:t>1</w:t>
      </w:r>
      <w:r w:rsidRPr="00975482">
        <w:rPr>
          <w:rFonts w:ascii="Arial" w:hAnsi="Arial" w:cs="Arial"/>
        </w:rPr>
        <w:t> </w:t>
      </w:r>
      <w:r w:rsidR="00BB229F" w:rsidRPr="00BB229F">
        <w:rPr>
          <w:rFonts w:ascii="Arial" w:hAnsi="Arial" w:cs="Arial"/>
        </w:rPr>
        <w:t>Les décisions prononcées en application du présent règlement peuvent faire l’objet d’un recours auprès de la Chambre administrative de la Cour de justice.</w:t>
      </w:r>
    </w:p>
    <w:p w14:paraId="6235A93A" w14:textId="667B133E" w:rsidR="00BB229F" w:rsidRDefault="00BB229F" w:rsidP="00BB229F">
      <w:pPr>
        <w:pStyle w:val="Corpsdetexte"/>
        <w:ind w:right="120"/>
        <w:rPr>
          <w:rFonts w:ascii="Arial" w:hAnsi="Arial" w:cs="Arial"/>
        </w:rPr>
      </w:pPr>
      <w:r>
        <w:rPr>
          <w:rFonts w:ascii="Arial" w:hAnsi="Arial" w:cs="Arial"/>
          <w:vertAlign w:val="superscript"/>
        </w:rPr>
        <w:t>2</w:t>
      </w:r>
      <w:r w:rsidRPr="00975482">
        <w:rPr>
          <w:rFonts w:ascii="Arial" w:hAnsi="Arial" w:cs="Arial"/>
        </w:rPr>
        <w:t> </w:t>
      </w:r>
      <w:r w:rsidR="006022F5" w:rsidRPr="006022F5">
        <w:rPr>
          <w:rFonts w:ascii="Arial" w:hAnsi="Arial" w:cs="Arial"/>
        </w:rPr>
        <w:t>Le délai de recours est de trente jours à compter de la notification de la décision</w:t>
      </w:r>
      <w:r w:rsidRPr="00BB229F">
        <w:rPr>
          <w:rFonts w:ascii="Arial" w:hAnsi="Arial" w:cs="Arial"/>
        </w:rPr>
        <w:t>.</w:t>
      </w:r>
    </w:p>
    <w:p w14:paraId="404327B0" w14:textId="77777777" w:rsidR="00785B3C" w:rsidRPr="00975482" w:rsidRDefault="00785B3C" w:rsidP="00975482">
      <w:pPr>
        <w:pStyle w:val="Corpsdetexte"/>
        <w:ind w:right="120"/>
        <w:rPr>
          <w:rFonts w:ascii="Arial" w:hAnsi="Arial" w:cs="Arial"/>
        </w:rPr>
      </w:pPr>
    </w:p>
    <w:p w14:paraId="4CCE63A5" w14:textId="7903983C" w:rsidR="00975482" w:rsidRPr="00975482" w:rsidRDefault="00975482" w:rsidP="009E039F">
      <w:pPr>
        <w:pStyle w:val="Style2"/>
      </w:pPr>
      <w:r w:rsidRPr="00975482">
        <w:t>Art. 2</w:t>
      </w:r>
      <w:r w:rsidR="00785B3C">
        <w:t>1</w:t>
      </w:r>
      <w:r w:rsidRPr="00975482">
        <w:t xml:space="preserve"> Entrée en vigueur</w:t>
      </w:r>
    </w:p>
    <w:p w14:paraId="24D19AF8" w14:textId="58458C6D" w:rsidR="00975482" w:rsidRPr="00975482" w:rsidRDefault="00975482" w:rsidP="00975482">
      <w:pPr>
        <w:pStyle w:val="Corpsdetexte"/>
        <w:ind w:right="120"/>
        <w:rPr>
          <w:rFonts w:ascii="Arial" w:hAnsi="Arial" w:cs="Arial"/>
        </w:rPr>
      </w:pPr>
      <w:r w:rsidRPr="00975482">
        <w:rPr>
          <w:rFonts w:ascii="Arial" w:hAnsi="Arial" w:cs="Arial"/>
        </w:rPr>
        <w:t xml:space="preserve">Le présent règlement </w:t>
      </w:r>
      <w:r w:rsidR="0061049D">
        <w:rPr>
          <w:rFonts w:ascii="Arial" w:hAnsi="Arial" w:cs="Arial"/>
        </w:rPr>
        <w:t xml:space="preserve">a été approuvé par l’Exécutif </w:t>
      </w:r>
      <w:r w:rsidR="007D073C">
        <w:rPr>
          <w:rFonts w:ascii="Arial" w:hAnsi="Arial" w:cs="Arial"/>
        </w:rPr>
        <w:t xml:space="preserve">le </w:t>
      </w:r>
      <w:r w:rsidR="00416140">
        <w:rPr>
          <w:rFonts w:ascii="Arial" w:hAnsi="Arial" w:cs="Arial"/>
        </w:rPr>
        <w:t>28 octobre 2024</w:t>
      </w:r>
      <w:r w:rsidR="00985682">
        <w:rPr>
          <w:rFonts w:ascii="Arial" w:hAnsi="Arial" w:cs="Arial"/>
        </w:rPr>
        <w:t xml:space="preserve"> </w:t>
      </w:r>
      <w:r w:rsidR="007D073C">
        <w:rPr>
          <w:rFonts w:ascii="Arial" w:hAnsi="Arial" w:cs="Arial"/>
        </w:rPr>
        <w:t xml:space="preserve">et </w:t>
      </w:r>
      <w:r w:rsidRPr="00975482">
        <w:rPr>
          <w:rFonts w:ascii="Arial" w:hAnsi="Arial" w:cs="Arial"/>
        </w:rPr>
        <w:t xml:space="preserve">entre en vigueur </w:t>
      </w:r>
      <w:r w:rsidRPr="00E944A1">
        <w:rPr>
          <w:rFonts w:ascii="Arial" w:hAnsi="Arial" w:cs="Arial"/>
        </w:rPr>
        <w:t xml:space="preserve">le </w:t>
      </w:r>
      <w:r w:rsidR="009E039F" w:rsidRPr="00E944A1">
        <w:rPr>
          <w:rFonts w:ascii="Arial" w:hAnsi="Arial" w:cs="Arial"/>
        </w:rPr>
        <w:t>1</w:t>
      </w:r>
      <w:r w:rsidR="009E039F" w:rsidRPr="00E944A1">
        <w:rPr>
          <w:rFonts w:ascii="Arial" w:hAnsi="Arial" w:cs="Arial"/>
          <w:vertAlign w:val="superscript"/>
        </w:rPr>
        <w:t>er</w:t>
      </w:r>
      <w:r w:rsidR="009E039F" w:rsidRPr="00E944A1">
        <w:rPr>
          <w:rFonts w:ascii="Arial" w:hAnsi="Arial" w:cs="Arial"/>
        </w:rPr>
        <w:t xml:space="preserve"> </w:t>
      </w:r>
      <w:r w:rsidR="00416140">
        <w:rPr>
          <w:rFonts w:ascii="Arial" w:hAnsi="Arial" w:cs="Arial"/>
        </w:rPr>
        <w:t>janvier</w:t>
      </w:r>
      <w:r w:rsidR="009E039F" w:rsidRPr="00E944A1">
        <w:rPr>
          <w:rFonts w:ascii="Arial" w:hAnsi="Arial" w:cs="Arial"/>
        </w:rPr>
        <w:t xml:space="preserve"> 202</w:t>
      </w:r>
      <w:r w:rsidR="00416140">
        <w:rPr>
          <w:rFonts w:ascii="Arial" w:hAnsi="Arial" w:cs="Arial"/>
        </w:rPr>
        <w:t>5</w:t>
      </w:r>
      <w:r w:rsidRPr="00E944A1">
        <w:rPr>
          <w:rFonts w:ascii="Arial" w:hAnsi="Arial" w:cs="Arial"/>
        </w:rPr>
        <w:t>.</w:t>
      </w:r>
    </w:p>
    <w:p w14:paraId="5557AE9E" w14:textId="77777777" w:rsidR="0005735B" w:rsidRPr="002F6FE6" w:rsidRDefault="0005735B" w:rsidP="00C46F04">
      <w:pPr>
        <w:pStyle w:val="Corpsdetexte"/>
        <w:ind w:right="120"/>
        <w:rPr>
          <w:rFonts w:ascii="Arial" w:hAnsi="Arial" w:cs="Arial"/>
        </w:rPr>
      </w:pPr>
    </w:p>
    <w:sectPr w:rsidR="0005735B" w:rsidRPr="002F6FE6" w:rsidSect="00E62F9B">
      <w:footerReference w:type="default" r:id="rId9"/>
      <w:footerReference w:type="first" r:id="rId10"/>
      <w:pgSz w:w="11906" w:h="16838" w:code="9"/>
      <w:pgMar w:top="851" w:right="1276"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743E" w14:textId="77777777" w:rsidR="00AB6946" w:rsidRDefault="00AB6946">
      <w:r>
        <w:separator/>
      </w:r>
    </w:p>
  </w:endnote>
  <w:endnote w:type="continuationSeparator" w:id="0">
    <w:p w14:paraId="0A5547B9" w14:textId="77777777" w:rsidR="00AB6946" w:rsidRDefault="00AB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EB4A" w14:textId="12E21D34" w:rsidR="00C93C7E" w:rsidRPr="002020DD" w:rsidRDefault="00A62CB9" w:rsidP="00AC4F16">
    <w:pPr>
      <w:pBdr>
        <w:top w:val="single" w:sz="4" w:space="1" w:color="auto"/>
      </w:pBdr>
      <w:tabs>
        <w:tab w:val="right" w:pos="9900"/>
      </w:tabs>
      <w:jc w:val="center"/>
      <w:rPr>
        <w:rFonts w:ascii="Arial" w:hAnsi="Arial" w:cs="Arial"/>
        <w:sz w:val="16"/>
        <w:szCs w:val="16"/>
        <w:lang w:val="en-GB"/>
      </w:rPr>
    </w:pPr>
    <w:r w:rsidRPr="002020DD">
      <w:rPr>
        <w:rFonts w:ascii="Arial" w:hAnsi="Arial" w:cs="Arial"/>
        <w:sz w:val="16"/>
        <w:szCs w:val="16"/>
      </w:rPr>
      <w:fldChar w:fldCharType="begin"/>
    </w:r>
    <w:r w:rsidR="00C93C7E" w:rsidRPr="002020DD">
      <w:rPr>
        <w:rFonts w:ascii="Arial" w:hAnsi="Arial" w:cs="Arial"/>
        <w:sz w:val="16"/>
        <w:szCs w:val="16"/>
        <w:lang w:val="en-GB"/>
      </w:rPr>
      <w:instrText xml:space="preserve"> PAGE </w:instrText>
    </w:r>
    <w:r w:rsidRPr="002020DD">
      <w:rPr>
        <w:rFonts w:ascii="Arial" w:hAnsi="Arial" w:cs="Arial"/>
        <w:sz w:val="16"/>
        <w:szCs w:val="16"/>
      </w:rPr>
      <w:fldChar w:fldCharType="separate"/>
    </w:r>
    <w:r w:rsidR="00EF02F2" w:rsidRPr="002020DD">
      <w:rPr>
        <w:rFonts w:ascii="Arial" w:hAnsi="Arial" w:cs="Arial"/>
        <w:noProof/>
        <w:sz w:val="16"/>
        <w:szCs w:val="16"/>
        <w:lang w:val="en-GB"/>
      </w:rPr>
      <w:t>2</w:t>
    </w:r>
    <w:r w:rsidRPr="002020DD">
      <w:rPr>
        <w:rFonts w:ascii="Arial" w:hAnsi="Arial" w:cs="Arial"/>
        <w:sz w:val="16"/>
        <w:szCs w:val="16"/>
      </w:rPr>
      <w:fldChar w:fldCharType="end"/>
    </w:r>
    <w:r w:rsidR="00C93C7E" w:rsidRPr="002020DD">
      <w:rPr>
        <w:rFonts w:ascii="Arial" w:hAnsi="Arial" w:cs="Arial"/>
        <w:sz w:val="16"/>
        <w:szCs w:val="16"/>
        <w:lang w:val="en-GB"/>
      </w:rPr>
      <w:t>/</w:t>
    </w:r>
    <w:r w:rsidRPr="002020DD">
      <w:rPr>
        <w:rFonts w:ascii="Arial" w:hAnsi="Arial" w:cs="Arial"/>
        <w:sz w:val="16"/>
        <w:szCs w:val="16"/>
      </w:rPr>
      <w:fldChar w:fldCharType="begin"/>
    </w:r>
    <w:r w:rsidR="00C93C7E" w:rsidRPr="002020DD">
      <w:rPr>
        <w:rFonts w:ascii="Arial" w:hAnsi="Arial" w:cs="Arial"/>
        <w:sz w:val="16"/>
        <w:szCs w:val="16"/>
        <w:lang w:val="en-GB"/>
      </w:rPr>
      <w:instrText xml:space="preserve"> NUMPAGES </w:instrText>
    </w:r>
    <w:r w:rsidRPr="002020DD">
      <w:rPr>
        <w:rFonts w:ascii="Arial" w:hAnsi="Arial" w:cs="Arial"/>
        <w:sz w:val="16"/>
        <w:szCs w:val="16"/>
      </w:rPr>
      <w:fldChar w:fldCharType="separate"/>
    </w:r>
    <w:r w:rsidR="00EF02F2" w:rsidRPr="002020DD">
      <w:rPr>
        <w:rFonts w:ascii="Arial" w:hAnsi="Arial" w:cs="Arial"/>
        <w:noProof/>
        <w:sz w:val="16"/>
        <w:szCs w:val="16"/>
        <w:lang w:val="en-GB"/>
      </w:rPr>
      <w:t>2</w:t>
    </w:r>
    <w:r w:rsidRPr="002020D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EB4B" w14:textId="77777777" w:rsidR="00C93C7E" w:rsidRDefault="00C93C7E" w:rsidP="00E90078">
    <w:pPr>
      <w:tabs>
        <w:tab w:val="right" w:pos="10065"/>
      </w:tabs>
      <w:ind w:left="-142"/>
      <w:rPr>
        <w:sz w:val="14"/>
        <w:lang w:val="en-GB"/>
      </w:rPr>
    </w:pPr>
    <w:r>
      <w:rPr>
        <w:sz w:val="14"/>
        <w:lang w:val="en-GB"/>
      </w:rPr>
      <w:tab/>
      <w:t xml:space="preserve">Page </w:t>
    </w:r>
    <w:r w:rsidR="00A62CB9">
      <w:rPr>
        <w:sz w:val="14"/>
      </w:rPr>
      <w:fldChar w:fldCharType="begin"/>
    </w:r>
    <w:r>
      <w:rPr>
        <w:sz w:val="14"/>
        <w:lang w:val="en-GB"/>
      </w:rPr>
      <w:instrText xml:space="preserve"> PAGE </w:instrText>
    </w:r>
    <w:r w:rsidR="00A62CB9">
      <w:rPr>
        <w:sz w:val="14"/>
      </w:rPr>
      <w:fldChar w:fldCharType="separate"/>
    </w:r>
    <w:r w:rsidR="00EF02F2">
      <w:rPr>
        <w:noProof/>
        <w:sz w:val="14"/>
        <w:lang w:val="en-GB"/>
      </w:rPr>
      <w:t>1</w:t>
    </w:r>
    <w:r w:rsidR="00A62CB9">
      <w:rPr>
        <w:sz w:val="14"/>
      </w:rPr>
      <w:fldChar w:fldCharType="end"/>
    </w:r>
    <w:r>
      <w:rPr>
        <w:sz w:val="14"/>
        <w:lang w:val="en-GB"/>
      </w:rPr>
      <w:t>/</w:t>
    </w:r>
    <w:r w:rsidR="00A62CB9">
      <w:rPr>
        <w:sz w:val="14"/>
      </w:rPr>
      <w:fldChar w:fldCharType="begin"/>
    </w:r>
    <w:r>
      <w:rPr>
        <w:sz w:val="14"/>
        <w:lang w:val="en-GB"/>
      </w:rPr>
      <w:instrText xml:space="preserve"> NUMPAGES </w:instrText>
    </w:r>
    <w:r w:rsidR="00A62CB9">
      <w:rPr>
        <w:sz w:val="14"/>
      </w:rPr>
      <w:fldChar w:fldCharType="separate"/>
    </w:r>
    <w:r w:rsidR="00EF02F2">
      <w:rPr>
        <w:noProof/>
        <w:sz w:val="14"/>
        <w:lang w:val="en-GB"/>
      </w:rPr>
      <w:t>1</w:t>
    </w:r>
    <w:r w:rsidR="00A62CB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9CBDF" w14:textId="77777777" w:rsidR="00AB6946" w:rsidRDefault="00AB6946">
      <w:r>
        <w:separator/>
      </w:r>
    </w:p>
  </w:footnote>
  <w:footnote w:type="continuationSeparator" w:id="0">
    <w:p w14:paraId="12075BF2" w14:textId="77777777" w:rsidR="00AB6946" w:rsidRDefault="00AB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736F"/>
    <w:multiLevelType w:val="hybridMultilevel"/>
    <w:tmpl w:val="7480E1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12230"/>
    <w:multiLevelType w:val="hybridMultilevel"/>
    <w:tmpl w:val="8132DA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85D84"/>
    <w:multiLevelType w:val="hybridMultilevel"/>
    <w:tmpl w:val="AE2A28FC"/>
    <w:lvl w:ilvl="0" w:tplc="A9CEF20A">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87E3D3C"/>
    <w:multiLevelType w:val="hybridMultilevel"/>
    <w:tmpl w:val="D5CEE67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A654DC2"/>
    <w:multiLevelType w:val="hybridMultilevel"/>
    <w:tmpl w:val="E07EECD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BF653C3"/>
    <w:multiLevelType w:val="hybridMultilevel"/>
    <w:tmpl w:val="FA36B64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E4045ED"/>
    <w:multiLevelType w:val="hybridMultilevel"/>
    <w:tmpl w:val="D54AFA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32529"/>
    <w:multiLevelType w:val="hybridMultilevel"/>
    <w:tmpl w:val="7480E1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546E9B"/>
    <w:multiLevelType w:val="hybridMultilevel"/>
    <w:tmpl w:val="7480E1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93BEB"/>
    <w:multiLevelType w:val="hybridMultilevel"/>
    <w:tmpl w:val="F5A41EC0"/>
    <w:lvl w:ilvl="0" w:tplc="55A62442">
      <w:start w:val="1"/>
      <w:numFmt w:val="decimal"/>
      <w:pStyle w:val="Titre8"/>
      <w:lvlText w:val="%1."/>
      <w:lvlJc w:val="right"/>
      <w:pPr>
        <w:tabs>
          <w:tab w:val="num" w:pos="720"/>
        </w:tabs>
        <w:ind w:left="720" w:hanging="363"/>
      </w:pPr>
      <w:rPr>
        <w:rFonts w:ascii="Century Gothic" w:hAnsi="Century Gothic" w:hint="default"/>
        <w:b/>
        <w:i w:val="0"/>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EE0111C"/>
    <w:multiLevelType w:val="hybridMultilevel"/>
    <w:tmpl w:val="33F23F7C"/>
    <w:lvl w:ilvl="0" w:tplc="A9CEF20A">
      <w:start w:val="1"/>
      <w:numFmt w:val="lowerLetter"/>
      <w:lvlText w:val="%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1" w15:restartNumberingAfterBreak="0">
    <w:nsid w:val="303D5968"/>
    <w:multiLevelType w:val="hybridMultilevel"/>
    <w:tmpl w:val="24C84DD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0DD4C29"/>
    <w:multiLevelType w:val="hybridMultilevel"/>
    <w:tmpl w:val="7F44F8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0C296F"/>
    <w:multiLevelType w:val="hybridMultilevel"/>
    <w:tmpl w:val="B04AA608"/>
    <w:lvl w:ilvl="0" w:tplc="368AA58C">
      <w:start w:val="1"/>
      <w:numFmt w:val="decimal"/>
      <w:pStyle w:val="Titre7"/>
      <w:lvlText w:val="%1."/>
      <w:lvlJc w:val="left"/>
      <w:pPr>
        <w:tabs>
          <w:tab w:val="num" w:pos="360"/>
        </w:tabs>
        <w:ind w:left="357" w:hanging="357"/>
      </w:pPr>
      <w:rPr>
        <w:rFonts w:ascii="Century Gothic" w:hAnsi="Century Gothic" w:hint="default"/>
        <w:b/>
        <w:i w:val="0"/>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58D21F4"/>
    <w:multiLevelType w:val="hybridMultilevel"/>
    <w:tmpl w:val="DDE8C66A"/>
    <w:lvl w:ilvl="0" w:tplc="AD72730A">
      <w:start w:val="1"/>
      <w:numFmt w:val="bullet"/>
      <w:lvlRestart w:val="0"/>
      <w:pStyle w:val="puces"/>
      <w:lvlText w:val=""/>
      <w:lvlJc w:val="left"/>
      <w:pPr>
        <w:tabs>
          <w:tab w:val="num" w:pos="357"/>
        </w:tabs>
        <w:ind w:left="357" w:hanging="357"/>
      </w:pPr>
      <w:rPr>
        <w:rFonts w:ascii="Wingdings 2" w:hAnsi="Wingdings 2" w:hint="default"/>
        <w:b w:val="0"/>
        <w:i w:val="0"/>
        <w:color w:val="808080"/>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C53AA"/>
    <w:multiLevelType w:val="hybridMultilevel"/>
    <w:tmpl w:val="DFDA64C8"/>
    <w:lvl w:ilvl="0" w:tplc="9CB2D018">
      <w:start w:val="2"/>
      <w:numFmt w:val="bullet"/>
      <w:lvlText w:val="-"/>
      <w:lvlJc w:val="left"/>
      <w:pPr>
        <w:ind w:left="720" w:hanging="360"/>
      </w:pPr>
      <w:rPr>
        <w:rFonts w:ascii="Century Gothic" w:eastAsia="Times New Roman" w:hAnsi="Century Gothic"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5FE1721"/>
    <w:multiLevelType w:val="hybridMultilevel"/>
    <w:tmpl w:val="2A9E7B60"/>
    <w:lvl w:ilvl="0" w:tplc="813A0BDC">
      <w:start w:val="1"/>
      <w:numFmt w:val="decimal"/>
      <w:lvlText w:val="%1"/>
      <w:lvlJc w:val="left"/>
      <w:pPr>
        <w:ind w:left="221" w:hanging="202"/>
      </w:pPr>
      <w:rPr>
        <w:rFonts w:ascii="Verdana" w:eastAsia="Verdana" w:hAnsi="Verdana" w:cs="Verdana" w:hint="default"/>
        <w:w w:val="100"/>
        <w:position w:val="10"/>
        <w:sz w:val="18"/>
        <w:szCs w:val="18"/>
        <w:lang w:val="fr-CH" w:eastAsia="fr-CH" w:bidi="fr-CH"/>
      </w:rPr>
    </w:lvl>
    <w:lvl w:ilvl="1" w:tplc="429E2216">
      <w:start w:val="1"/>
      <w:numFmt w:val="lowerLetter"/>
      <w:lvlText w:val="%2)"/>
      <w:lvlJc w:val="left"/>
      <w:pPr>
        <w:ind w:left="941" w:hanging="360"/>
      </w:pPr>
      <w:rPr>
        <w:rFonts w:ascii="Verdana" w:eastAsia="Verdana" w:hAnsi="Verdana" w:cs="Verdana" w:hint="default"/>
        <w:spacing w:val="-20"/>
        <w:w w:val="100"/>
        <w:sz w:val="18"/>
        <w:szCs w:val="18"/>
        <w:lang w:val="fr-CH" w:eastAsia="fr-CH" w:bidi="fr-CH"/>
      </w:rPr>
    </w:lvl>
    <w:lvl w:ilvl="2" w:tplc="05D29EF0">
      <w:numFmt w:val="bullet"/>
      <w:lvlText w:val="•"/>
      <w:lvlJc w:val="left"/>
      <w:pPr>
        <w:ind w:left="1915" w:hanging="360"/>
      </w:pPr>
      <w:rPr>
        <w:rFonts w:hint="default"/>
        <w:lang w:val="fr-CH" w:eastAsia="fr-CH" w:bidi="fr-CH"/>
      </w:rPr>
    </w:lvl>
    <w:lvl w:ilvl="3" w:tplc="F230E3FA">
      <w:numFmt w:val="bullet"/>
      <w:lvlText w:val="•"/>
      <w:lvlJc w:val="left"/>
      <w:pPr>
        <w:ind w:left="2891" w:hanging="360"/>
      </w:pPr>
      <w:rPr>
        <w:rFonts w:hint="default"/>
        <w:lang w:val="fr-CH" w:eastAsia="fr-CH" w:bidi="fr-CH"/>
      </w:rPr>
    </w:lvl>
    <w:lvl w:ilvl="4" w:tplc="8CE6B564">
      <w:numFmt w:val="bullet"/>
      <w:lvlText w:val="•"/>
      <w:lvlJc w:val="left"/>
      <w:pPr>
        <w:ind w:left="3866" w:hanging="360"/>
      </w:pPr>
      <w:rPr>
        <w:rFonts w:hint="default"/>
        <w:lang w:val="fr-CH" w:eastAsia="fr-CH" w:bidi="fr-CH"/>
      </w:rPr>
    </w:lvl>
    <w:lvl w:ilvl="5" w:tplc="3ACAD16E">
      <w:numFmt w:val="bullet"/>
      <w:lvlText w:val="•"/>
      <w:lvlJc w:val="left"/>
      <w:pPr>
        <w:ind w:left="4842" w:hanging="360"/>
      </w:pPr>
      <w:rPr>
        <w:rFonts w:hint="default"/>
        <w:lang w:val="fr-CH" w:eastAsia="fr-CH" w:bidi="fr-CH"/>
      </w:rPr>
    </w:lvl>
    <w:lvl w:ilvl="6" w:tplc="0FB04A18">
      <w:numFmt w:val="bullet"/>
      <w:lvlText w:val="•"/>
      <w:lvlJc w:val="left"/>
      <w:pPr>
        <w:ind w:left="5818" w:hanging="360"/>
      </w:pPr>
      <w:rPr>
        <w:rFonts w:hint="default"/>
        <w:lang w:val="fr-CH" w:eastAsia="fr-CH" w:bidi="fr-CH"/>
      </w:rPr>
    </w:lvl>
    <w:lvl w:ilvl="7" w:tplc="DCFEB918">
      <w:numFmt w:val="bullet"/>
      <w:lvlText w:val="•"/>
      <w:lvlJc w:val="left"/>
      <w:pPr>
        <w:ind w:left="6793" w:hanging="360"/>
      </w:pPr>
      <w:rPr>
        <w:rFonts w:hint="default"/>
        <w:lang w:val="fr-CH" w:eastAsia="fr-CH" w:bidi="fr-CH"/>
      </w:rPr>
    </w:lvl>
    <w:lvl w:ilvl="8" w:tplc="4B2435E4">
      <w:numFmt w:val="bullet"/>
      <w:lvlText w:val="•"/>
      <w:lvlJc w:val="left"/>
      <w:pPr>
        <w:ind w:left="7769" w:hanging="360"/>
      </w:pPr>
      <w:rPr>
        <w:rFonts w:hint="default"/>
        <w:lang w:val="fr-CH" w:eastAsia="fr-CH" w:bidi="fr-CH"/>
      </w:rPr>
    </w:lvl>
  </w:abstractNum>
  <w:abstractNum w:abstractNumId="17" w15:restartNumberingAfterBreak="0">
    <w:nsid w:val="37A20559"/>
    <w:multiLevelType w:val="hybridMultilevel"/>
    <w:tmpl w:val="628889DE"/>
    <w:lvl w:ilvl="0" w:tplc="8250B0C0">
      <w:start w:val="1"/>
      <w:numFmt w:val="bullet"/>
      <w:lvlRestart w:val="0"/>
      <w:pStyle w:val="puces2"/>
      <w:lvlText w:val=""/>
      <w:lvlJc w:val="left"/>
      <w:pPr>
        <w:tabs>
          <w:tab w:val="num" w:pos="714"/>
        </w:tabs>
        <w:ind w:left="714" w:hanging="357"/>
      </w:pPr>
      <w:rPr>
        <w:rFonts w:ascii="Wingdings 2" w:hAnsi="Wingdings 2" w:hint="default"/>
        <w:b w:val="0"/>
        <w:i w:val="0"/>
        <w:color w:val="808080"/>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07A57"/>
    <w:multiLevelType w:val="hybridMultilevel"/>
    <w:tmpl w:val="E076CC4E"/>
    <w:lvl w:ilvl="0" w:tplc="7EACEFAA">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9" w15:restartNumberingAfterBreak="0">
    <w:nsid w:val="3C303E88"/>
    <w:multiLevelType w:val="hybridMultilevel"/>
    <w:tmpl w:val="4A7AA010"/>
    <w:lvl w:ilvl="0" w:tplc="9CB2D018">
      <w:start w:val="2"/>
      <w:numFmt w:val="bullet"/>
      <w:lvlText w:val="-"/>
      <w:lvlJc w:val="left"/>
      <w:pPr>
        <w:ind w:left="720" w:hanging="360"/>
      </w:pPr>
      <w:rPr>
        <w:rFonts w:ascii="Century Gothic" w:eastAsia="Times New Roman" w:hAnsi="Century Gothic"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DCD1E4D"/>
    <w:multiLevelType w:val="hybridMultilevel"/>
    <w:tmpl w:val="91642408"/>
    <w:lvl w:ilvl="0" w:tplc="408A590C">
      <w:start w:val="1"/>
      <w:numFmt w:val="bullet"/>
      <w:lvlRestart w:val="0"/>
      <w:pStyle w:val="puces3"/>
      <w:lvlText w:val=""/>
      <w:lvlJc w:val="left"/>
      <w:pPr>
        <w:tabs>
          <w:tab w:val="num" w:pos="1077"/>
        </w:tabs>
        <w:ind w:left="1077" w:hanging="357"/>
      </w:pPr>
      <w:rPr>
        <w:rFonts w:ascii="Wingdings 2" w:hAnsi="Wingdings 2" w:hint="default"/>
        <w:color w:val="808080"/>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B57AF5"/>
    <w:multiLevelType w:val="singleLevel"/>
    <w:tmpl w:val="BB9A7EB2"/>
    <w:lvl w:ilvl="0">
      <w:start w:val="1"/>
      <w:numFmt w:val="decimal"/>
      <w:lvlText w:val="%1."/>
      <w:legacy w:legacy="1" w:legacySpace="0" w:legacyIndent="397"/>
      <w:lvlJc w:val="left"/>
      <w:pPr>
        <w:ind w:left="397" w:hanging="397"/>
      </w:pPr>
      <w:rPr>
        <w:b/>
        <w:i w:val="0"/>
      </w:rPr>
    </w:lvl>
  </w:abstractNum>
  <w:abstractNum w:abstractNumId="22" w15:restartNumberingAfterBreak="0">
    <w:nsid w:val="41E702F9"/>
    <w:multiLevelType w:val="hybridMultilevel"/>
    <w:tmpl w:val="9562799C"/>
    <w:lvl w:ilvl="0" w:tplc="9CB2D018">
      <w:start w:val="2"/>
      <w:numFmt w:val="bullet"/>
      <w:lvlText w:val="-"/>
      <w:lvlJc w:val="left"/>
      <w:pPr>
        <w:ind w:left="720" w:hanging="360"/>
      </w:pPr>
      <w:rPr>
        <w:rFonts w:ascii="Century Gothic" w:eastAsia="Times New Roman" w:hAnsi="Century Gothic"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6946C1D"/>
    <w:multiLevelType w:val="hybridMultilevel"/>
    <w:tmpl w:val="C548CFA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7751DC7"/>
    <w:multiLevelType w:val="hybridMultilevel"/>
    <w:tmpl w:val="406822A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8704098"/>
    <w:multiLevelType w:val="hybridMultilevel"/>
    <w:tmpl w:val="18F2642A"/>
    <w:lvl w:ilvl="0" w:tplc="231EC30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9173C62"/>
    <w:multiLevelType w:val="hybridMultilevel"/>
    <w:tmpl w:val="A90CA486"/>
    <w:lvl w:ilvl="0" w:tplc="9E4EB1F6">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7" w15:restartNumberingAfterBreak="0">
    <w:nsid w:val="4EBA012B"/>
    <w:multiLevelType w:val="hybridMultilevel"/>
    <w:tmpl w:val="8132DA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1E6D76"/>
    <w:multiLevelType w:val="hybridMultilevel"/>
    <w:tmpl w:val="81AA002E"/>
    <w:lvl w:ilvl="0" w:tplc="14C4E4D6">
      <w:start w:val="1"/>
      <w:numFmt w:val="lowerLetter"/>
      <w:lvlText w:val="%1)"/>
      <w:lvlJc w:val="left"/>
      <w:pPr>
        <w:ind w:left="361" w:hanging="360"/>
      </w:pPr>
      <w:rPr>
        <w:rFonts w:hint="default"/>
      </w:rPr>
    </w:lvl>
    <w:lvl w:ilvl="1" w:tplc="100C0019" w:tentative="1">
      <w:start w:val="1"/>
      <w:numFmt w:val="lowerLetter"/>
      <w:lvlText w:val="%2."/>
      <w:lvlJc w:val="left"/>
      <w:pPr>
        <w:ind w:left="1081" w:hanging="360"/>
      </w:pPr>
    </w:lvl>
    <w:lvl w:ilvl="2" w:tplc="100C001B" w:tentative="1">
      <w:start w:val="1"/>
      <w:numFmt w:val="lowerRoman"/>
      <w:lvlText w:val="%3."/>
      <w:lvlJc w:val="right"/>
      <w:pPr>
        <w:ind w:left="1801" w:hanging="180"/>
      </w:pPr>
    </w:lvl>
    <w:lvl w:ilvl="3" w:tplc="100C000F" w:tentative="1">
      <w:start w:val="1"/>
      <w:numFmt w:val="decimal"/>
      <w:lvlText w:val="%4."/>
      <w:lvlJc w:val="left"/>
      <w:pPr>
        <w:ind w:left="2521" w:hanging="360"/>
      </w:pPr>
    </w:lvl>
    <w:lvl w:ilvl="4" w:tplc="100C0019" w:tentative="1">
      <w:start w:val="1"/>
      <w:numFmt w:val="lowerLetter"/>
      <w:lvlText w:val="%5."/>
      <w:lvlJc w:val="left"/>
      <w:pPr>
        <w:ind w:left="3241" w:hanging="360"/>
      </w:pPr>
    </w:lvl>
    <w:lvl w:ilvl="5" w:tplc="100C001B" w:tentative="1">
      <w:start w:val="1"/>
      <w:numFmt w:val="lowerRoman"/>
      <w:lvlText w:val="%6."/>
      <w:lvlJc w:val="right"/>
      <w:pPr>
        <w:ind w:left="3961" w:hanging="180"/>
      </w:pPr>
    </w:lvl>
    <w:lvl w:ilvl="6" w:tplc="100C000F" w:tentative="1">
      <w:start w:val="1"/>
      <w:numFmt w:val="decimal"/>
      <w:lvlText w:val="%7."/>
      <w:lvlJc w:val="left"/>
      <w:pPr>
        <w:ind w:left="4681" w:hanging="360"/>
      </w:pPr>
    </w:lvl>
    <w:lvl w:ilvl="7" w:tplc="100C0019" w:tentative="1">
      <w:start w:val="1"/>
      <w:numFmt w:val="lowerLetter"/>
      <w:lvlText w:val="%8."/>
      <w:lvlJc w:val="left"/>
      <w:pPr>
        <w:ind w:left="5401" w:hanging="360"/>
      </w:pPr>
    </w:lvl>
    <w:lvl w:ilvl="8" w:tplc="100C001B" w:tentative="1">
      <w:start w:val="1"/>
      <w:numFmt w:val="lowerRoman"/>
      <w:lvlText w:val="%9."/>
      <w:lvlJc w:val="right"/>
      <w:pPr>
        <w:ind w:left="6121" w:hanging="180"/>
      </w:pPr>
    </w:lvl>
  </w:abstractNum>
  <w:abstractNum w:abstractNumId="29" w15:restartNumberingAfterBreak="0">
    <w:nsid w:val="588D6CAA"/>
    <w:multiLevelType w:val="hybridMultilevel"/>
    <w:tmpl w:val="73086F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3A659F"/>
    <w:multiLevelType w:val="hybridMultilevel"/>
    <w:tmpl w:val="EEACD388"/>
    <w:lvl w:ilvl="0" w:tplc="4B4E66EA">
      <w:start w:val="1"/>
      <w:numFmt w:val="decimal"/>
      <w:pStyle w:val="Titre9"/>
      <w:lvlText w:val="%1."/>
      <w:lvlJc w:val="left"/>
      <w:pPr>
        <w:tabs>
          <w:tab w:val="num" w:pos="1134"/>
        </w:tabs>
        <w:ind w:left="1134" w:hanging="414"/>
      </w:pPr>
      <w:rPr>
        <w:rFonts w:ascii="Century Gothic" w:hAnsi="Century Gothic" w:hint="default"/>
        <w:b/>
        <w:i w:val="0"/>
        <w:sz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CD51C36"/>
    <w:multiLevelType w:val="hybridMultilevel"/>
    <w:tmpl w:val="B6045B3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EF3564C"/>
    <w:multiLevelType w:val="hybridMultilevel"/>
    <w:tmpl w:val="E504771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F0925BB"/>
    <w:multiLevelType w:val="hybridMultilevel"/>
    <w:tmpl w:val="71E285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8107031"/>
    <w:multiLevelType w:val="hybridMultilevel"/>
    <w:tmpl w:val="391EAFFC"/>
    <w:lvl w:ilvl="0" w:tplc="1B4EC7D2">
      <w:start w:val="1"/>
      <w:numFmt w:val="lowerLetter"/>
      <w:lvlText w:val="%1)"/>
      <w:lvlJc w:val="left"/>
      <w:pPr>
        <w:ind w:left="1290" w:hanging="93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6EDD769D"/>
    <w:multiLevelType w:val="hybridMultilevel"/>
    <w:tmpl w:val="79A4E67A"/>
    <w:lvl w:ilvl="0" w:tplc="54BC4784">
      <w:start w:val="1"/>
      <w:numFmt w:val="lowerLetter"/>
      <w:lvlText w:val="%1)"/>
      <w:lvlJc w:val="left"/>
      <w:pPr>
        <w:ind w:left="941" w:hanging="360"/>
      </w:pPr>
      <w:rPr>
        <w:rFonts w:ascii="Verdana" w:eastAsia="Verdana" w:hAnsi="Verdana" w:cs="Verdana" w:hint="default"/>
        <w:spacing w:val="-20"/>
        <w:w w:val="100"/>
        <w:sz w:val="18"/>
        <w:szCs w:val="18"/>
        <w:lang w:val="fr-CH" w:eastAsia="fr-CH" w:bidi="fr-CH"/>
      </w:rPr>
    </w:lvl>
    <w:lvl w:ilvl="1" w:tplc="01E87CAC">
      <w:numFmt w:val="bullet"/>
      <w:lvlText w:val="•"/>
      <w:lvlJc w:val="left"/>
      <w:pPr>
        <w:ind w:left="1818" w:hanging="360"/>
      </w:pPr>
      <w:rPr>
        <w:rFonts w:hint="default"/>
        <w:lang w:val="fr-CH" w:eastAsia="fr-CH" w:bidi="fr-CH"/>
      </w:rPr>
    </w:lvl>
    <w:lvl w:ilvl="2" w:tplc="6EB21D0E">
      <w:numFmt w:val="bullet"/>
      <w:lvlText w:val="•"/>
      <w:lvlJc w:val="left"/>
      <w:pPr>
        <w:ind w:left="2696" w:hanging="360"/>
      </w:pPr>
      <w:rPr>
        <w:rFonts w:hint="default"/>
        <w:lang w:val="fr-CH" w:eastAsia="fr-CH" w:bidi="fr-CH"/>
      </w:rPr>
    </w:lvl>
    <w:lvl w:ilvl="3" w:tplc="10C6EE9E">
      <w:numFmt w:val="bullet"/>
      <w:lvlText w:val="•"/>
      <w:lvlJc w:val="left"/>
      <w:pPr>
        <w:ind w:left="3574" w:hanging="360"/>
      </w:pPr>
      <w:rPr>
        <w:rFonts w:hint="default"/>
        <w:lang w:val="fr-CH" w:eastAsia="fr-CH" w:bidi="fr-CH"/>
      </w:rPr>
    </w:lvl>
    <w:lvl w:ilvl="4" w:tplc="C2469046">
      <w:numFmt w:val="bullet"/>
      <w:lvlText w:val="•"/>
      <w:lvlJc w:val="left"/>
      <w:pPr>
        <w:ind w:left="4452" w:hanging="360"/>
      </w:pPr>
      <w:rPr>
        <w:rFonts w:hint="default"/>
        <w:lang w:val="fr-CH" w:eastAsia="fr-CH" w:bidi="fr-CH"/>
      </w:rPr>
    </w:lvl>
    <w:lvl w:ilvl="5" w:tplc="68B0BC94">
      <w:numFmt w:val="bullet"/>
      <w:lvlText w:val="•"/>
      <w:lvlJc w:val="left"/>
      <w:pPr>
        <w:ind w:left="5330" w:hanging="360"/>
      </w:pPr>
      <w:rPr>
        <w:rFonts w:hint="default"/>
        <w:lang w:val="fr-CH" w:eastAsia="fr-CH" w:bidi="fr-CH"/>
      </w:rPr>
    </w:lvl>
    <w:lvl w:ilvl="6" w:tplc="30442014">
      <w:numFmt w:val="bullet"/>
      <w:lvlText w:val="•"/>
      <w:lvlJc w:val="left"/>
      <w:pPr>
        <w:ind w:left="6208" w:hanging="360"/>
      </w:pPr>
      <w:rPr>
        <w:rFonts w:hint="default"/>
        <w:lang w:val="fr-CH" w:eastAsia="fr-CH" w:bidi="fr-CH"/>
      </w:rPr>
    </w:lvl>
    <w:lvl w:ilvl="7" w:tplc="F0B6037E">
      <w:numFmt w:val="bullet"/>
      <w:lvlText w:val="•"/>
      <w:lvlJc w:val="left"/>
      <w:pPr>
        <w:ind w:left="7086" w:hanging="360"/>
      </w:pPr>
      <w:rPr>
        <w:rFonts w:hint="default"/>
        <w:lang w:val="fr-CH" w:eastAsia="fr-CH" w:bidi="fr-CH"/>
      </w:rPr>
    </w:lvl>
    <w:lvl w:ilvl="8" w:tplc="5860BDEA">
      <w:numFmt w:val="bullet"/>
      <w:lvlText w:val="•"/>
      <w:lvlJc w:val="left"/>
      <w:pPr>
        <w:ind w:left="7964" w:hanging="360"/>
      </w:pPr>
      <w:rPr>
        <w:rFonts w:hint="default"/>
        <w:lang w:val="fr-CH" w:eastAsia="fr-CH" w:bidi="fr-CH"/>
      </w:rPr>
    </w:lvl>
  </w:abstractNum>
  <w:abstractNum w:abstractNumId="36" w15:restartNumberingAfterBreak="0">
    <w:nsid w:val="719948FA"/>
    <w:multiLevelType w:val="hybridMultilevel"/>
    <w:tmpl w:val="8132DAF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727261BB"/>
    <w:multiLevelType w:val="multilevel"/>
    <w:tmpl w:val="614ADB04"/>
    <w:lvl w:ilvl="0">
      <w:start w:val="1"/>
      <w:numFmt w:val="decimal"/>
      <w:lvlRestart w:val="0"/>
      <w:pStyle w:val="Listenumrique"/>
      <w:lvlText w:val="%1"/>
      <w:lvlJc w:val="left"/>
      <w:pPr>
        <w:tabs>
          <w:tab w:val="num" w:pos="357"/>
        </w:tabs>
        <w:ind w:left="357" w:hanging="357"/>
      </w:pPr>
      <w:rPr>
        <w:rFonts w:ascii="Century Gothic" w:hAnsi="Century Gothic" w:hint="default"/>
        <w:spacing w:val="0"/>
        <w:sz w:val="20"/>
      </w:rPr>
    </w:lvl>
    <w:lvl w:ilvl="1">
      <w:start w:val="1"/>
      <w:numFmt w:val="decimal"/>
      <w:lvlText w:val="%1.%2"/>
      <w:lvlJc w:val="left"/>
      <w:pPr>
        <w:tabs>
          <w:tab w:val="num" w:pos="578"/>
        </w:tabs>
        <w:ind w:left="578" w:hanging="578"/>
      </w:pPr>
      <w:rPr>
        <w:rFonts w:ascii="Century Gothic" w:hAnsi="Century Gothic" w:hint="default"/>
        <w:spacing w:val="20"/>
        <w:sz w:val="20"/>
      </w:rPr>
    </w:lvl>
    <w:lvl w:ilvl="2">
      <w:start w:val="1"/>
      <w:numFmt w:val="decimal"/>
      <w:lvlText w:val="%1.%2.%3"/>
      <w:lvlJc w:val="left"/>
      <w:pPr>
        <w:tabs>
          <w:tab w:val="num" w:pos="720"/>
        </w:tabs>
        <w:ind w:left="720" w:hanging="720"/>
      </w:pPr>
      <w:rPr>
        <w:rFonts w:ascii="Century Gothic" w:hAnsi="Century Gothic" w:hint="default"/>
        <w:spacing w:val="0"/>
        <w:sz w:val="20"/>
      </w:rPr>
    </w:lvl>
    <w:lvl w:ilvl="3">
      <w:start w:val="1"/>
      <w:numFmt w:val="decimal"/>
      <w:lvlText w:val="%1.%2.%3.%4"/>
      <w:lvlJc w:val="left"/>
      <w:pPr>
        <w:tabs>
          <w:tab w:val="num" w:pos="862"/>
        </w:tabs>
        <w:ind w:left="862" w:hanging="862"/>
      </w:pPr>
      <w:rPr>
        <w:rFonts w:ascii="Century Gothic" w:hAnsi="Century Gothic" w:hint="default"/>
        <w:spacing w:val="0"/>
        <w:sz w:val="20"/>
      </w:rPr>
    </w:lvl>
    <w:lvl w:ilvl="4">
      <w:start w:val="1"/>
      <w:numFmt w:val="decimal"/>
      <w:lvlText w:val="%1.%2.%3.%4.%5"/>
      <w:lvlJc w:val="left"/>
      <w:pPr>
        <w:tabs>
          <w:tab w:val="num" w:pos="1009"/>
        </w:tabs>
        <w:ind w:left="1009" w:hanging="1009"/>
      </w:pPr>
      <w:rPr>
        <w:rFonts w:ascii="Century Gothic" w:hAnsi="Century Gothic" w:hint="default"/>
        <w:spacing w:val="0"/>
        <w:sz w:val="20"/>
      </w:rPr>
    </w:lvl>
    <w:lvl w:ilvl="5">
      <w:start w:val="1"/>
      <w:numFmt w:val="decimal"/>
      <w:lvlText w:val="%1.%2.%3.%4.%5.%6"/>
      <w:lvlJc w:val="left"/>
      <w:pPr>
        <w:tabs>
          <w:tab w:val="num" w:pos="1151"/>
        </w:tabs>
        <w:ind w:left="1151" w:hanging="1151"/>
      </w:pPr>
      <w:rPr>
        <w:rFonts w:ascii="Century Gothic" w:hAnsi="Century Gothic" w:hint="default"/>
        <w:spacing w:val="0"/>
        <w:sz w:val="20"/>
      </w:rPr>
    </w:lvl>
    <w:lvl w:ilvl="6">
      <w:start w:val="1"/>
      <w:numFmt w:val="decimal"/>
      <w:lvlText w:val="%1.%2.%3.%4.%5.%6.%7"/>
      <w:lvlJc w:val="left"/>
      <w:pPr>
        <w:tabs>
          <w:tab w:val="num" w:pos="1440"/>
        </w:tabs>
        <w:ind w:left="1298" w:hanging="1298"/>
      </w:pPr>
      <w:rPr>
        <w:rFonts w:ascii="Century Gothic" w:hAnsi="Century Gothic" w:hint="default"/>
        <w:spacing w:val="0"/>
        <w:sz w:val="20"/>
      </w:rPr>
    </w:lvl>
    <w:lvl w:ilvl="7">
      <w:start w:val="1"/>
      <w:numFmt w:val="decimal"/>
      <w:lvlText w:val="%1.%2.%3.%4.%5.%6.%7.%8"/>
      <w:lvlJc w:val="left"/>
      <w:pPr>
        <w:tabs>
          <w:tab w:val="num" w:pos="1797"/>
        </w:tabs>
        <w:ind w:left="1440" w:hanging="1440"/>
      </w:pPr>
      <w:rPr>
        <w:rFonts w:ascii="Century Gothic" w:hAnsi="Century Gothic" w:hint="default"/>
        <w:spacing w:val="0"/>
        <w:sz w:val="20"/>
      </w:rPr>
    </w:lvl>
    <w:lvl w:ilvl="8">
      <w:start w:val="1"/>
      <w:numFmt w:val="decimal"/>
      <w:lvlText w:val="%1.%2.%3.%4.%5.%6.%7.%8.%9"/>
      <w:lvlJc w:val="left"/>
      <w:pPr>
        <w:tabs>
          <w:tab w:val="num" w:pos="1797"/>
        </w:tabs>
        <w:ind w:left="1582" w:hanging="1582"/>
      </w:pPr>
      <w:rPr>
        <w:rFonts w:ascii="Century Gothic" w:hAnsi="Century Gothic" w:hint="default"/>
        <w:spacing w:val="0"/>
        <w:sz w:val="20"/>
      </w:rPr>
    </w:lvl>
  </w:abstractNum>
  <w:abstractNum w:abstractNumId="38" w15:restartNumberingAfterBreak="0">
    <w:nsid w:val="728B041D"/>
    <w:multiLevelType w:val="hybridMultilevel"/>
    <w:tmpl w:val="74F8D3C0"/>
    <w:lvl w:ilvl="0" w:tplc="294EF3EE">
      <w:start w:val="1"/>
      <w:numFmt w:val="lowerLetter"/>
      <w:lvlText w:val="%1)"/>
      <w:lvlJc w:val="left"/>
      <w:pPr>
        <w:ind w:left="720" w:hanging="360"/>
      </w:pPr>
      <w:rPr>
        <w:rFonts w:hint="default"/>
        <w:vertAlign w:val="baseline"/>
        <w:lang w:val="fr-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744E2A30"/>
    <w:multiLevelType w:val="hybridMultilevel"/>
    <w:tmpl w:val="82AC6042"/>
    <w:lvl w:ilvl="0" w:tplc="3EB05474">
      <w:start w:val="1"/>
      <w:numFmt w:val="lowerLetter"/>
      <w:lvlText w:val="%1)"/>
      <w:lvlJc w:val="left"/>
      <w:pPr>
        <w:ind w:left="941" w:hanging="360"/>
      </w:pPr>
      <w:rPr>
        <w:rFonts w:ascii="Verdana" w:eastAsia="Verdana" w:hAnsi="Verdana" w:cs="Verdana" w:hint="default"/>
        <w:spacing w:val="-20"/>
        <w:w w:val="100"/>
        <w:sz w:val="18"/>
        <w:szCs w:val="18"/>
        <w:lang w:val="fr-CH" w:eastAsia="fr-CH" w:bidi="fr-CH"/>
      </w:rPr>
    </w:lvl>
    <w:lvl w:ilvl="1" w:tplc="61821606">
      <w:numFmt w:val="bullet"/>
      <w:lvlText w:val="•"/>
      <w:lvlJc w:val="left"/>
      <w:pPr>
        <w:ind w:left="1818" w:hanging="360"/>
      </w:pPr>
      <w:rPr>
        <w:rFonts w:hint="default"/>
        <w:lang w:val="fr-CH" w:eastAsia="fr-CH" w:bidi="fr-CH"/>
      </w:rPr>
    </w:lvl>
    <w:lvl w:ilvl="2" w:tplc="6A7A3268">
      <w:numFmt w:val="bullet"/>
      <w:lvlText w:val="•"/>
      <w:lvlJc w:val="left"/>
      <w:pPr>
        <w:ind w:left="2696" w:hanging="360"/>
      </w:pPr>
      <w:rPr>
        <w:rFonts w:hint="default"/>
        <w:lang w:val="fr-CH" w:eastAsia="fr-CH" w:bidi="fr-CH"/>
      </w:rPr>
    </w:lvl>
    <w:lvl w:ilvl="3" w:tplc="3AA89D3A">
      <w:numFmt w:val="bullet"/>
      <w:lvlText w:val="•"/>
      <w:lvlJc w:val="left"/>
      <w:pPr>
        <w:ind w:left="3574" w:hanging="360"/>
      </w:pPr>
      <w:rPr>
        <w:rFonts w:hint="default"/>
        <w:lang w:val="fr-CH" w:eastAsia="fr-CH" w:bidi="fr-CH"/>
      </w:rPr>
    </w:lvl>
    <w:lvl w:ilvl="4" w:tplc="51EAEC30">
      <w:numFmt w:val="bullet"/>
      <w:lvlText w:val="•"/>
      <w:lvlJc w:val="left"/>
      <w:pPr>
        <w:ind w:left="4452" w:hanging="360"/>
      </w:pPr>
      <w:rPr>
        <w:rFonts w:hint="default"/>
        <w:lang w:val="fr-CH" w:eastAsia="fr-CH" w:bidi="fr-CH"/>
      </w:rPr>
    </w:lvl>
    <w:lvl w:ilvl="5" w:tplc="A3F21CCA">
      <w:numFmt w:val="bullet"/>
      <w:lvlText w:val="•"/>
      <w:lvlJc w:val="left"/>
      <w:pPr>
        <w:ind w:left="5330" w:hanging="360"/>
      </w:pPr>
      <w:rPr>
        <w:rFonts w:hint="default"/>
        <w:lang w:val="fr-CH" w:eastAsia="fr-CH" w:bidi="fr-CH"/>
      </w:rPr>
    </w:lvl>
    <w:lvl w:ilvl="6" w:tplc="DF74215E">
      <w:numFmt w:val="bullet"/>
      <w:lvlText w:val="•"/>
      <w:lvlJc w:val="left"/>
      <w:pPr>
        <w:ind w:left="6208" w:hanging="360"/>
      </w:pPr>
      <w:rPr>
        <w:rFonts w:hint="default"/>
        <w:lang w:val="fr-CH" w:eastAsia="fr-CH" w:bidi="fr-CH"/>
      </w:rPr>
    </w:lvl>
    <w:lvl w:ilvl="7" w:tplc="7E32B672">
      <w:numFmt w:val="bullet"/>
      <w:lvlText w:val="•"/>
      <w:lvlJc w:val="left"/>
      <w:pPr>
        <w:ind w:left="7086" w:hanging="360"/>
      </w:pPr>
      <w:rPr>
        <w:rFonts w:hint="default"/>
        <w:lang w:val="fr-CH" w:eastAsia="fr-CH" w:bidi="fr-CH"/>
      </w:rPr>
    </w:lvl>
    <w:lvl w:ilvl="8" w:tplc="B1883334">
      <w:numFmt w:val="bullet"/>
      <w:lvlText w:val="•"/>
      <w:lvlJc w:val="left"/>
      <w:pPr>
        <w:ind w:left="7964" w:hanging="360"/>
      </w:pPr>
      <w:rPr>
        <w:rFonts w:hint="default"/>
        <w:lang w:val="fr-CH" w:eastAsia="fr-CH" w:bidi="fr-CH"/>
      </w:rPr>
    </w:lvl>
  </w:abstractNum>
  <w:abstractNum w:abstractNumId="40" w15:restartNumberingAfterBreak="0">
    <w:nsid w:val="766A1E9B"/>
    <w:multiLevelType w:val="hybridMultilevel"/>
    <w:tmpl w:val="250C8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048222">
    <w:abstractNumId w:val="14"/>
  </w:num>
  <w:num w:numId="2" w16cid:durableId="1056977554">
    <w:abstractNumId w:val="17"/>
  </w:num>
  <w:num w:numId="3" w16cid:durableId="1460295996">
    <w:abstractNumId w:val="20"/>
  </w:num>
  <w:num w:numId="4" w16cid:durableId="2014187918">
    <w:abstractNumId w:val="13"/>
  </w:num>
  <w:num w:numId="5" w16cid:durableId="1905334417">
    <w:abstractNumId w:val="9"/>
  </w:num>
  <w:num w:numId="6" w16cid:durableId="1527403710">
    <w:abstractNumId w:val="30"/>
  </w:num>
  <w:num w:numId="7" w16cid:durableId="2091610193">
    <w:abstractNumId w:val="37"/>
  </w:num>
  <w:num w:numId="8" w16cid:durableId="2101246294">
    <w:abstractNumId w:val="18"/>
  </w:num>
  <w:num w:numId="9" w16cid:durableId="1655062840">
    <w:abstractNumId w:val="28"/>
  </w:num>
  <w:num w:numId="10" w16cid:durableId="200561769">
    <w:abstractNumId w:val="10"/>
  </w:num>
  <w:num w:numId="11" w16cid:durableId="1306663299">
    <w:abstractNumId w:val="2"/>
  </w:num>
  <w:num w:numId="12" w16cid:durableId="2036155281">
    <w:abstractNumId w:val="24"/>
  </w:num>
  <w:num w:numId="13" w16cid:durableId="209612336">
    <w:abstractNumId w:val="34"/>
  </w:num>
  <w:num w:numId="14" w16cid:durableId="723525490">
    <w:abstractNumId w:val="21"/>
  </w:num>
  <w:num w:numId="15" w16cid:durableId="862940366">
    <w:abstractNumId w:val="33"/>
  </w:num>
  <w:num w:numId="16" w16cid:durableId="1204712200">
    <w:abstractNumId w:val="16"/>
  </w:num>
  <w:num w:numId="17" w16cid:durableId="1637367677">
    <w:abstractNumId w:val="35"/>
  </w:num>
  <w:num w:numId="18" w16cid:durableId="86705528">
    <w:abstractNumId w:val="39"/>
  </w:num>
  <w:num w:numId="19" w16cid:durableId="878317748">
    <w:abstractNumId w:val="3"/>
  </w:num>
  <w:num w:numId="20" w16cid:durableId="1347367745">
    <w:abstractNumId w:val="6"/>
  </w:num>
  <w:num w:numId="21" w16cid:durableId="2035039256">
    <w:abstractNumId w:val="11"/>
  </w:num>
  <w:num w:numId="22" w16cid:durableId="1914387781">
    <w:abstractNumId w:val="36"/>
  </w:num>
  <w:num w:numId="23" w16cid:durableId="1239287257">
    <w:abstractNumId w:val="4"/>
  </w:num>
  <w:num w:numId="24" w16cid:durableId="1710572738">
    <w:abstractNumId w:val="40"/>
  </w:num>
  <w:num w:numId="25" w16cid:durableId="2061898108">
    <w:abstractNumId w:val="5"/>
  </w:num>
  <w:num w:numId="26" w16cid:durableId="1552500157">
    <w:abstractNumId w:val="31"/>
  </w:num>
  <w:num w:numId="27" w16cid:durableId="2014451111">
    <w:abstractNumId w:val="29"/>
  </w:num>
  <w:num w:numId="28" w16cid:durableId="355353559">
    <w:abstractNumId w:val="12"/>
  </w:num>
  <w:num w:numId="29" w16cid:durableId="215777267">
    <w:abstractNumId w:val="23"/>
  </w:num>
  <w:num w:numId="30" w16cid:durableId="1990280698">
    <w:abstractNumId w:val="26"/>
  </w:num>
  <w:num w:numId="31" w16cid:durableId="1253245895">
    <w:abstractNumId w:val="1"/>
  </w:num>
  <w:num w:numId="32" w16cid:durableId="2056273177">
    <w:abstractNumId w:val="8"/>
  </w:num>
  <w:num w:numId="33" w16cid:durableId="1801604320">
    <w:abstractNumId w:val="32"/>
  </w:num>
  <w:num w:numId="34" w16cid:durableId="59714221">
    <w:abstractNumId w:val="27"/>
  </w:num>
  <w:num w:numId="35" w16cid:durableId="1281650059">
    <w:abstractNumId w:val="7"/>
  </w:num>
  <w:num w:numId="36" w16cid:durableId="1280259191">
    <w:abstractNumId w:val="0"/>
  </w:num>
  <w:num w:numId="37" w16cid:durableId="1326515007">
    <w:abstractNumId w:val="38"/>
  </w:num>
  <w:num w:numId="38" w16cid:durableId="793905290">
    <w:abstractNumId w:val="15"/>
  </w:num>
  <w:num w:numId="39" w16cid:durableId="1331985587">
    <w:abstractNumId w:val="19"/>
  </w:num>
  <w:num w:numId="40" w16cid:durableId="3482969">
    <w:abstractNumId w:val="25"/>
  </w:num>
  <w:num w:numId="41" w16cid:durableId="3350419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81"/>
    <w:rsid w:val="00003922"/>
    <w:rsid w:val="00011547"/>
    <w:rsid w:val="00011FCF"/>
    <w:rsid w:val="0001237F"/>
    <w:rsid w:val="00013775"/>
    <w:rsid w:val="00015890"/>
    <w:rsid w:val="0001647D"/>
    <w:rsid w:val="00020327"/>
    <w:rsid w:val="0002371B"/>
    <w:rsid w:val="00032107"/>
    <w:rsid w:val="000366B5"/>
    <w:rsid w:val="00055DE0"/>
    <w:rsid w:val="0005735B"/>
    <w:rsid w:val="00062937"/>
    <w:rsid w:val="00064F17"/>
    <w:rsid w:val="00070FFC"/>
    <w:rsid w:val="00075A5F"/>
    <w:rsid w:val="00075E5F"/>
    <w:rsid w:val="00076253"/>
    <w:rsid w:val="00077157"/>
    <w:rsid w:val="000856EC"/>
    <w:rsid w:val="0008648C"/>
    <w:rsid w:val="000966D7"/>
    <w:rsid w:val="00097B4A"/>
    <w:rsid w:val="000A2170"/>
    <w:rsid w:val="000B1BD4"/>
    <w:rsid w:val="000C00F6"/>
    <w:rsid w:val="000C0725"/>
    <w:rsid w:val="000C48E9"/>
    <w:rsid w:val="000C7337"/>
    <w:rsid w:val="000D1908"/>
    <w:rsid w:val="000D2E5E"/>
    <w:rsid w:val="000D4B40"/>
    <w:rsid w:val="000F2166"/>
    <w:rsid w:val="000F4079"/>
    <w:rsid w:val="00100F61"/>
    <w:rsid w:val="0010264D"/>
    <w:rsid w:val="001027DE"/>
    <w:rsid w:val="0010287B"/>
    <w:rsid w:val="001072E1"/>
    <w:rsid w:val="001102F0"/>
    <w:rsid w:val="00112F31"/>
    <w:rsid w:val="0011573E"/>
    <w:rsid w:val="001206D1"/>
    <w:rsid w:val="00120772"/>
    <w:rsid w:val="001216E2"/>
    <w:rsid w:val="0012306F"/>
    <w:rsid w:val="001256AD"/>
    <w:rsid w:val="00125E6B"/>
    <w:rsid w:val="00133482"/>
    <w:rsid w:val="0013385D"/>
    <w:rsid w:val="00145AD1"/>
    <w:rsid w:val="001478FC"/>
    <w:rsid w:val="0015245E"/>
    <w:rsid w:val="00174086"/>
    <w:rsid w:val="00176CB8"/>
    <w:rsid w:val="00182CC6"/>
    <w:rsid w:val="0018424B"/>
    <w:rsid w:val="0018744F"/>
    <w:rsid w:val="001878F0"/>
    <w:rsid w:val="00187B33"/>
    <w:rsid w:val="00190264"/>
    <w:rsid w:val="00191AC7"/>
    <w:rsid w:val="00193A66"/>
    <w:rsid w:val="001944C3"/>
    <w:rsid w:val="001A3FE8"/>
    <w:rsid w:val="001A62C4"/>
    <w:rsid w:val="001B1FED"/>
    <w:rsid w:val="001B3BFB"/>
    <w:rsid w:val="001B5964"/>
    <w:rsid w:val="001C1162"/>
    <w:rsid w:val="001C2D29"/>
    <w:rsid w:val="001C69C6"/>
    <w:rsid w:val="001D0388"/>
    <w:rsid w:val="001D2754"/>
    <w:rsid w:val="001D6D24"/>
    <w:rsid w:val="001E52C1"/>
    <w:rsid w:val="001F3B40"/>
    <w:rsid w:val="001F4272"/>
    <w:rsid w:val="001F47CE"/>
    <w:rsid w:val="001F70D7"/>
    <w:rsid w:val="002020DD"/>
    <w:rsid w:val="00203839"/>
    <w:rsid w:val="00203BE7"/>
    <w:rsid w:val="00206ED1"/>
    <w:rsid w:val="002108A7"/>
    <w:rsid w:val="002109AE"/>
    <w:rsid w:val="00210F90"/>
    <w:rsid w:val="00212D73"/>
    <w:rsid w:val="00214D20"/>
    <w:rsid w:val="00220AF8"/>
    <w:rsid w:val="0022291D"/>
    <w:rsid w:val="00225C1E"/>
    <w:rsid w:val="00233413"/>
    <w:rsid w:val="00245E67"/>
    <w:rsid w:val="002475C8"/>
    <w:rsid w:val="00247989"/>
    <w:rsid w:val="00255A26"/>
    <w:rsid w:val="002631AA"/>
    <w:rsid w:val="00263AD3"/>
    <w:rsid w:val="002652CD"/>
    <w:rsid w:val="00265767"/>
    <w:rsid w:val="0027051D"/>
    <w:rsid w:val="00271A96"/>
    <w:rsid w:val="002779EB"/>
    <w:rsid w:val="00284DAB"/>
    <w:rsid w:val="0028521F"/>
    <w:rsid w:val="00286AFC"/>
    <w:rsid w:val="00287A66"/>
    <w:rsid w:val="002902B8"/>
    <w:rsid w:val="00290BAA"/>
    <w:rsid w:val="00291A4B"/>
    <w:rsid w:val="002978E5"/>
    <w:rsid w:val="002A04A2"/>
    <w:rsid w:val="002A3EC4"/>
    <w:rsid w:val="002C7A09"/>
    <w:rsid w:val="002D41BA"/>
    <w:rsid w:val="002D5D62"/>
    <w:rsid w:val="002E5120"/>
    <w:rsid w:val="002E6278"/>
    <w:rsid w:val="002E777A"/>
    <w:rsid w:val="002E77CD"/>
    <w:rsid w:val="002F264A"/>
    <w:rsid w:val="002F5698"/>
    <w:rsid w:val="002F6FE6"/>
    <w:rsid w:val="003002E7"/>
    <w:rsid w:val="00300BD2"/>
    <w:rsid w:val="00302E4F"/>
    <w:rsid w:val="00307D1D"/>
    <w:rsid w:val="00311ED9"/>
    <w:rsid w:val="00313431"/>
    <w:rsid w:val="00314928"/>
    <w:rsid w:val="00314A6D"/>
    <w:rsid w:val="003156FC"/>
    <w:rsid w:val="00316E24"/>
    <w:rsid w:val="00320B3C"/>
    <w:rsid w:val="003232D2"/>
    <w:rsid w:val="00325CE1"/>
    <w:rsid w:val="00330A1C"/>
    <w:rsid w:val="0033284E"/>
    <w:rsid w:val="00334075"/>
    <w:rsid w:val="00334580"/>
    <w:rsid w:val="003376FA"/>
    <w:rsid w:val="00341E3C"/>
    <w:rsid w:val="00350C11"/>
    <w:rsid w:val="00352750"/>
    <w:rsid w:val="003562FE"/>
    <w:rsid w:val="00362A65"/>
    <w:rsid w:val="003635F6"/>
    <w:rsid w:val="00365FE3"/>
    <w:rsid w:val="00366FFF"/>
    <w:rsid w:val="0037462F"/>
    <w:rsid w:val="003775E6"/>
    <w:rsid w:val="00381CBC"/>
    <w:rsid w:val="00397584"/>
    <w:rsid w:val="00397E36"/>
    <w:rsid w:val="003A0950"/>
    <w:rsid w:val="003A0B9C"/>
    <w:rsid w:val="003A1EE5"/>
    <w:rsid w:val="003A6EB0"/>
    <w:rsid w:val="003B1693"/>
    <w:rsid w:val="003B340D"/>
    <w:rsid w:val="003C14E4"/>
    <w:rsid w:val="003C2023"/>
    <w:rsid w:val="003C2320"/>
    <w:rsid w:val="003D1C8B"/>
    <w:rsid w:val="003D2ED4"/>
    <w:rsid w:val="003D39E5"/>
    <w:rsid w:val="003D42E9"/>
    <w:rsid w:val="003D5562"/>
    <w:rsid w:val="003D587C"/>
    <w:rsid w:val="003E215C"/>
    <w:rsid w:val="003E5345"/>
    <w:rsid w:val="003E5B0E"/>
    <w:rsid w:val="003F196E"/>
    <w:rsid w:val="003F4B84"/>
    <w:rsid w:val="003F51BE"/>
    <w:rsid w:val="003F706D"/>
    <w:rsid w:val="00402317"/>
    <w:rsid w:val="00403EC3"/>
    <w:rsid w:val="004101A6"/>
    <w:rsid w:val="004102FB"/>
    <w:rsid w:val="004114FB"/>
    <w:rsid w:val="00416140"/>
    <w:rsid w:val="0041781A"/>
    <w:rsid w:val="004337F3"/>
    <w:rsid w:val="00440858"/>
    <w:rsid w:val="00445F30"/>
    <w:rsid w:val="00452BB5"/>
    <w:rsid w:val="004532AA"/>
    <w:rsid w:val="00454A40"/>
    <w:rsid w:val="004606C8"/>
    <w:rsid w:val="0047434E"/>
    <w:rsid w:val="00476380"/>
    <w:rsid w:val="00482A72"/>
    <w:rsid w:val="00484B77"/>
    <w:rsid w:val="00486CEA"/>
    <w:rsid w:val="00491BB2"/>
    <w:rsid w:val="00494D71"/>
    <w:rsid w:val="004973B8"/>
    <w:rsid w:val="00497618"/>
    <w:rsid w:val="004A28E8"/>
    <w:rsid w:val="004A376B"/>
    <w:rsid w:val="004B0345"/>
    <w:rsid w:val="004B0AB4"/>
    <w:rsid w:val="004B3CCA"/>
    <w:rsid w:val="004B7411"/>
    <w:rsid w:val="004C03E8"/>
    <w:rsid w:val="004C08A1"/>
    <w:rsid w:val="004C38E8"/>
    <w:rsid w:val="004C414F"/>
    <w:rsid w:val="004C4A8F"/>
    <w:rsid w:val="004C6DD7"/>
    <w:rsid w:val="004D1DBA"/>
    <w:rsid w:val="004D271D"/>
    <w:rsid w:val="004D2B1B"/>
    <w:rsid w:val="004E07E4"/>
    <w:rsid w:val="004E3D34"/>
    <w:rsid w:val="004E694C"/>
    <w:rsid w:val="004F15A0"/>
    <w:rsid w:val="004F657D"/>
    <w:rsid w:val="00505A05"/>
    <w:rsid w:val="005075F3"/>
    <w:rsid w:val="005105DF"/>
    <w:rsid w:val="00520056"/>
    <w:rsid w:val="005258EA"/>
    <w:rsid w:val="0054101F"/>
    <w:rsid w:val="00541F75"/>
    <w:rsid w:val="0054330F"/>
    <w:rsid w:val="00543606"/>
    <w:rsid w:val="00552C8A"/>
    <w:rsid w:val="005548B0"/>
    <w:rsid w:val="00556C08"/>
    <w:rsid w:val="0056586B"/>
    <w:rsid w:val="005673B6"/>
    <w:rsid w:val="00567C26"/>
    <w:rsid w:val="005719E5"/>
    <w:rsid w:val="00571D1D"/>
    <w:rsid w:val="00573E75"/>
    <w:rsid w:val="00574A7E"/>
    <w:rsid w:val="005825CD"/>
    <w:rsid w:val="005838C5"/>
    <w:rsid w:val="005919AC"/>
    <w:rsid w:val="00591D4C"/>
    <w:rsid w:val="00591D7B"/>
    <w:rsid w:val="005943F9"/>
    <w:rsid w:val="00595905"/>
    <w:rsid w:val="005966D3"/>
    <w:rsid w:val="00596EDF"/>
    <w:rsid w:val="0059745E"/>
    <w:rsid w:val="005A756F"/>
    <w:rsid w:val="005A7766"/>
    <w:rsid w:val="005B3261"/>
    <w:rsid w:val="005B3466"/>
    <w:rsid w:val="005B3529"/>
    <w:rsid w:val="005B6E61"/>
    <w:rsid w:val="005C3247"/>
    <w:rsid w:val="005C5470"/>
    <w:rsid w:val="005C59B9"/>
    <w:rsid w:val="005D00FC"/>
    <w:rsid w:val="005D398B"/>
    <w:rsid w:val="005D7C38"/>
    <w:rsid w:val="005D7EE9"/>
    <w:rsid w:val="005E2F62"/>
    <w:rsid w:val="005E5085"/>
    <w:rsid w:val="005E61D9"/>
    <w:rsid w:val="005E66A8"/>
    <w:rsid w:val="005E6A3E"/>
    <w:rsid w:val="005F0B97"/>
    <w:rsid w:val="005F501A"/>
    <w:rsid w:val="005F544F"/>
    <w:rsid w:val="005F5B3F"/>
    <w:rsid w:val="006022F5"/>
    <w:rsid w:val="00603842"/>
    <w:rsid w:val="00603AB3"/>
    <w:rsid w:val="0060587E"/>
    <w:rsid w:val="0060698E"/>
    <w:rsid w:val="0061049D"/>
    <w:rsid w:val="00613931"/>
    <w:rsid w:val="00625A6D"/>
    <w:rsid w:val="0062670F"/>
    <w:rsid w:val="00627A76"/>
    <w:rsid w:val="006348BF"/>
    <w:rsid w:val="00634E18"/>
    <w:rsid w:val="006410EA"/>
    <w:rsid w:val="00643870"/>
    <w:rsid w:val="00643A19"/>
    <w:rsid w:val="006454E0"/>
    <w:rsid w:val="00646091"/>
    <w:rsid w:val="006561C1"/>
    <w:rsid w:val="00657D55"/>
    <w:rsid w:val="0066132F"/>
    <w:rsid w:val="0066256D"/>
    <w:rsid w:val="006721F0"/>
    <w:rsid w:val="00676238"/>
    <w:rsid w:val="006762B8"/>
    <w:rsid w:val="00683933"/>
    <w:rsid w:val="0068457D"/>
    <w:rsid w:val="00692A62"/>
    <w:rsid w:val="006960DB"/>
    <w:rsid w:val="006A6481"/>
    <w:rsid w:val="006B2237"/>
    <w:rsid w:val="006B427D"/>
    <w:rsid w:val="006B5ADE"/>
    <w:rsid w:val="006C1E6C"/>
    <w:rsid w:val="006D0181"/>
    <w:rsid w:val="006D329B"/>
    <w:rsid w:val="006D5E09"/>
    <w:rsid w:val="006E081B"/>
    <w:rsid w:val="00703D29"/>
    <w:rsid w:val="007050ED"/>
    <w:rsid w:val="00706FD3"/>
    <w:rsid w:val="00711B1A"/>
    <w:rsid w:val="00711E43"/>
    <w:rsid w:val="00716CC3"/>
    <w:rsid w:val="00723C89"/>
    <w:rsid w:val="00727E06"/>
    <w:rsid w:val="00731A06"/>
    <w:rsid w:val="00733002"/>
    <w:rsid w:val="007342CC"/>
    <w:rsid w:val="00735168"/>
    <w:rsid w:val="007354AE"/>
    <w:rsid w:val="007354C0"/>
    <w:rsid w:val="00742A86"/>
    <w:rsid w:val="00745505"/>
    <w:rsid w:val="00750694"/>
    <w:rsid w:val="007515CD"/>
    <w:rsid w:val="00751DE3"/>
    <w:rsid w:val="00752521"/>
    <w:rsid w:val="00754058"/>
    <w:rsid w:val="00756EA9"/>
    <w:rsid w:val="00760E58"/>
    <w:rsid w:val="00767B19"/>
    <w:rsid w:val="0077257C"/>
    <w:rsid w:val="00772817"/>
    <w:rsid w:val="00781D24"/>
    <w:rsid w:val="00784BC2"/>
    <w:rsid w:val="00785B3C"/>
    <w:rsid w:val="007922D0"/>
    <w:rsid w:val="0079273B"/>
    <w:rsid w:val="007A515C"/>
    <w:rsid w:val="007A5BCF"/>
    <w:rsid w:val="007B1A09"/>
    <w:rsid w:val="007B2AB6"/>
    <w:rsid w:val="007B418A"/>
    <w:rsid w:val="007C0A1E"/>
    <w:rsid w:val="007C258E"/>
    <w:rsid w:val="007C67B3"/>
    <w:rsid w:val="007D073C"/>
    <w:rsid w:val="007D66BF"/>
    <w:rsid w:val="007E1790"/>
    <w:rsid w:val="007E2050"/>
    <w:rsid w:val="007F040B"/>
    <w:rsid w:val="007F0BD2"/>
    <w:rsid w:val="007F119B"/>
    <w:rsid w:val="007F1C52"/>
    <w:rsid w:val="007F52E0"/>
    <w:rsid w:val="00800F79"/>
    <w:rsid w:val="00804894"/>
    <w:rsid w:val="00815340"/>
    <w:rsid w:val="00815451"/>
    <w:rsid w:val="00817DC7"/>
    <w:rsid w:val="0082262E"/>
    <w:rsid w:val="0082355D"/>
    <w:rsid w:val="0083343B"/>
    <w:rsid w:val="00834DB6"/>
    <w:rsid w:val="00840D0F"/>
    <w:rsid w:val="00841CCE"/>
    <w:rsid w:val="00843537"/>
    <w:rsid w:val="008505E8"/>
    <w:rsid w:val="008515CB"/>
    <w:rsid w:val="00856169"/>
    <w:rsid w:val="0086044D"/>
    <w:rsid w:val="008618CD"/>
    <w:rsid w:val="00863688"/>
    <w:rsid w:val="008651CA"/>
    <w:rsid w:val="00865834"/>
    <w:rsid w:val="008672C2"/>
    <w:rsid w:val="00870EE4"/>
    <w:rsid w:val="008721D5"/>
    <w:rsid w:val="00882544"/>
    <w:rsid w:val="00883F21"/>
    <w:rsid w:val="008942C6"/>
    <w:rsid w:val="00896F93"/>
    <w:rsid w:val="008A328F"/>
    <w:rsid w:val="008A5B17"/>
    <w:rsid w:val="008B0676"/>
    <w:rsid w:val="008B0678"/>
    <w:rsid w:val="008B0FDD"/>
    <w:rsid w:val="008B72B6"/>
    <w:rsid w:val="008C304C"/>
    <w:rsid w:val="008C3A64"/>
    <w:rsid w:val="008D07C8"/>
    <w:rsid w:val="008E17C2"/>
    <w:rsid w:val="008E44BA"/>
    <w:rsid w:val="008E6932"/>
    <w:rsid w:val="0090184E"/>
    <w:rsid w:val="00905315"/>
    <w:rsid w:val="0090643E"/>
    <w:rsid w:val="009076BD"/>
    <w:rsid w:val="009139CF"/>
    <w:rsid w:val="009153EC"/>
    <w:rsid w:val="00915751"/>
    <w:rsid w:val="00917F90"/>
    <w:rsid w:val="00931AE6"/>
    <w:rsid w:val="00931D6C"/>
    <w:rsid w:val="00934D02"/>
    <w:rsid w:val="009414BB"/>
    <w:rsid w:val="009461D8"/>
    <w:rsid w:val="009467AF"/>
    <w:rsid w:val="009506F0"/>
    <w:rsid w:val="009659E2"/>
    <w:rsid w:val="00965FFF"/>
    <w:rsid w:val="00967347"/>
    <w:rsid w:val="00975482"/>
    <w:rsid w:val="009825B5"/>
    <w:rsid w:val="00982A3E"/>
    <w:rsid w:val="00985105"/>
    <w:rsid w:val="00985682"/>
    <w:rsid w:val="00985F83"/>
    <w:rsid w:val="00993A41"/>
    <w:rsid w:val="00996129"/>
    <w:rsid w:val="009A0794"/>
    <w:rsid w:val="009A1450"/>
    <w:rsid w:val="009A3111"/>
    <w:rsid w:val="009A37D6"/>
    <w:rsid w:val="009A4625"/>
    <w:rsid w:val="009A6723"/>
    <w:rsid w:val="009A6F96"/>
    <w:rsid w:val="009A7712"/>
    <w:rsid w:val="009B0A10"/>
    <w:rsid w:val="009C264F"/>
    <w:rsid w:val="009C44AD"/>
    <w:rsid w:val="009C51AB"/>
    <w:rsid w:val="009C5D1A"/>
    <w:rsid w:val="009C7E17"/>
    <w:rsid w:val="009D10CC"/>
    <w:rsid w:val="009D63A6"/>
    <w:rsid w:val="009E039F"/>
    <w:rsid w:val="009E1735"/>
    <w:rsid w:val="009E1E02"/>
    <w:rsid w:val="009E2A73"/>
    <w:rsid w:val="009E2F37"/>
    <w:rsid w:val="009E77CF"/>
    <w:rsid w:val="009F237C"/>
    <w:rsid w:val="009F5C20"/>
    <w:rsid w:val="009F75E6"/>
    <w:rsid w:val="00A01CDF"/>
    <w:rsid w:val="00A06D73"/>
    <w:rsid w:val="00A07D2E"/>
    <w:rsid w:val="00A07E09"/>
    <w:rsid w:val="00A10091"/>
    <w:rsid w:val="00A12C48"/>
    <w:rsid w:val="00A14FEA"/>
    <w:rsid w:val="00A1717D"/>
    <w:rsid w:val="00A17293"/>
    <w:rsid w:val="00A176C5"/>
    <w:rsid w:val="00A177E0"/>
    <w:rsid w:val="00A23A4E"/>
    <w:rsid w:val="00A259DB"/>
    <w:rsid w:val="00A31692"/>
    <w:rsid w:val="00A317A1"/>
    <w:rsid w:val="00A34DCD"/>
    <w:rsid w:val="00A427B3"/>
    <w:rsid w:val="00A42DD4"/>
    <w:rsid w:val="00A46601"/>
    <w:rsid w:val="00A47800"/>
    <w:rsid w:val="00A47A9A"/>
    <w:rsid w:val="00A5056C"/>
    <w:rsid w:val="00A573AD"/>
    <w:rsid w:val="00A574DC"/>
    <w:rsid w:val="00A62CB9"/>
    <w:rsid w:val="00A63BEC"/>
    <w:rsid w:val="00A71421"/>
    <w:rsid w:val="00A94194"/>
    <w:rsid w:val="00AA1448"/>
    <w:rsid w:val="00AA2575"/>
    <w:rsid w:val="00AA342E"/>
    <w:rsid w:val="00AA3C5F"/>
    <w:rsid w:val="00AA56AD"/>
    <w:rsid w:val="00AA7D57"/>
    <w:rsid w:val="00AB11AB"/>
    <w:rsid w:val="00AB1E28"/>
    <w:rsid w:val="00AB6946"/>
    <w:rsid w:val="00AC18AF"/>
    <w:rsid w:val="00AC4F16"/>
    <w:rsid w:val="00AC510B"/>
    <w:rsid w:val="00AC5C04"/>
    <w:rsid w:val="00AD0715"/>
    <w:rsid w:val="00AD160A"/>
    <w:rsid w:val="00AD5825"/>
    <w:rsid w:val="00AD67D9"/>
    <w:rsid w:val="00AF04F1"/>
    <w:rsid w:val="00AF5A36"/>
    <w:rsid w:val="00AF61B3"/>
    <w:rsid w:val="00B015D7"/>
    <w:rsid w:val="00B048CB"/>
    <w:rsid w:val="00B1374E"/>
    <w:rsid w:val="00B14F9D"/>
    <w:rsid w:val="00B213A5"/>
    <w:rsid w:val="00B24BBB"/>
    <w:rsid w:val="00B26AA1"/>
    <w:rsid w:val="00B31365"/>
    <w:rsid w:val="00B36285"/>
    <w:rsid w:val="00B37961"/>
    <w:rsid w:val="00B44130"/>
    <w:rsid w:val="00B45414"/>
    <w:rsid w:val="00B47FD5"/>
    <w:rsid w:val="00B60BCD"/>
    <w:rsid w:val="00B6109A"/>
    <w:rsid w:val="00B62155"/>
    <w:rsid w:val="00B63108"/>
    <w:rsid w:val="00B64983"/>
    <w:rsid w:val="00B64985"/>
    <w:rsid w:val="00B64C08"/>
    <w:rsid w:val="00B70468"/>
    <w:rsid w:val="00B81B7C"/>
    <w:rsid w:val="00B832D9"/>
    <w:rsid w:val="00BA4EC7"/>
    <w:rsid w:val="00BB0C35"/>
    <w:rsid w:val="00BB229F"/>
    <w:rsid w:val="00BB2726"/>
    <w:rsid w:val="00BC38C0"/>
    <w:rsid w:val="00BC3FAB"/>
    <w:rsid w:val="00BC54ED"/>
    <w:rsid w:val="00BD5964"/>
    <w:rsid w:val="00BF11B7"/>
    <w:rsid w:val="00BF1B69"/>
    <w:rsid w:val="00BF3C94"/>
    <w:rsid w:val="00BF453D"/>
    <w:rsid w:val="00C01693"/>
    <w:rsid w:val="00C02205"/>
    <w:rsid w:val="00C139DC"/>
    <w:rsid w:val="00C141E0"/>
    <w:rsid w:val="00C23389"/>
    <w:rsid w:val="00C23D2E"/>
    <w:rsid w:val="00C27C4B"/>
    <w:rsid w:val="00C27DB5"/>
    <w:rsid w:val="00C310FD"/>
    <w:rsid w:val="00C422BF"/>
    <w:rsid w:val="00C452CE"/>
    <w:rsid w:val="00C46F04"/>
    <w:rsid w:val="00C5493C"/>
    <w:rsid w:val="00C553DF"/>
    <w:rsid w:val="00C57AEC"/>
    <w:rsid w:val="00C609E7"/>
    <w:rsid w:val="00C60BE3"/>
    <w:rsid w:val="00C60DD9"/>
    <w:rsid w:val="00C613E2"/>
    <w:rsid w:val="00C61870"/>
    <w:rsid w:val="00C6763C"/>
    <w:rsid w:val="00C67B62"/>
    <w:rsid w:val="00C704DB"/>
    <w:rsid w:val="00C75BC9"/>
    <w:rsid w:val="00C824AD"/>
    <w:rsid w:val="00C830E1"/>
    <w:rsid w:val="00C85811"/>
    <w:rsid w:val="00C91AC7"/>
    <w:rsid w:val="00C93C7E"/>
    <w:rsid w:val="00CB0372"/>
    <w:rsid w:val="00CB6B74"/>
    <w:rsid w:val="00CC38BF"/>
    <w:rsid w:val="00CC3F23"/>
    <w:rsid w:val="00CC5D78"/>
    <w:rsid w:val="00CC6115"/>
    <w:rsid w:val="00CC6A24"/>
    <w:rsid w:val="00CC7E3B"/>
    <w:rsid w:val="00CD4567"/>
    <w:rsid w:val="00CD4682"/>
    <w:rsid w:val="00CD51C1"/>
    <w:rsid w:val="00CD5BDB"/>
    <w:rsid w:val="00CE5CF8"/>
    <w:rsid w:val="00CE68F8"/>
    <w:rsid w:val="00CF025A"/>
    <w:rsid w:val="00CF3149"/>
    <w:rsid w:val="00CF4E6F"/>
    <w:rsid w:val="00CF4ECE"/>
    <w:rsid w:val="00CF60AF"/>
    <w:rsid w:val="00D005C8"/>
    <w:rsid w:val="00D01E25"/>
    <w:rsid w:val="00D044BD"/>
    <w:rsid w:val="00D04822"/>
    <w:rsid w:val="00D05F09"/>
    <w:rsid w:val="00D0699E"/>
    <w:rsid w:val="00D06C16"/>
    <w:rsid w:val="00D22EB8"/>
    <w:rsid w:val="00D26D0E"/>
    <w:rsid w:val="00D30142"/>
    <w:rsid w:val="00D312E3"/>
    <w:rsid w:val="00D43DE0"/>
    <w:rsid w:val="00D45596"/>
    <w:rsid w:val="00D506A1"/>
    <w:rsid w:val="00D5443C"/>
    <w:rsid w:val="00D572D9"/>
    <w:rsid w:val="00D60A0A"/>
    <w:rsid w:val="00D628AD"/>
    <w:rsid w:val="00D63F4F"/>
    <w:rsid w:val="00D64E23"/>
    <w:rsid w:val="00D6668F"/>
    <w:rsid w:val="00D66E08"/>
    <w:rsid w:val="00D71938"/>
    <w:rsid w:val="00D71C9C"/>
    <w:rsid w:val="00D72C75"/>
    <w:rsid w:val="00D73B5D"/>
    <w:rsid w:val="00D74288"/>
    <w:rsid w:val="00D7780C"/>
    <w:rsid w:val="00D825E3"/>
    <w:rsid w:val="00D82EE0"/>
    <w:rsid w:val="00D84D14"/>
    <w:rsid w:val="00D8665C"/>
    <w:rsid w:val="00D870E9"/>
    <w:rsid w:val="00D91DCD"/>
    <w:rsid w:val="00D9216E"/>
    <w:rsid w:val="00D93818"/>
    <w:rsid w:val="00D943B4"/>
    <w:rsid w:val="00D946BF"/>
    <w:rsid w:val="00DA0D4D"/>
    <w:rsid w:val="00DA4556"/>
    <w:rsid w:val="00DA58C6"/>
    <w:rsid w:val="00DA6C0A"/>
    <w:rsid w:val="00DB1DE0"/>
    <w:rsid w:val="00DB2964"/>
    <w:rsid w:val="00DB5667"/>
    <w:rsid w:val="00DB72F3"/>
    <w:rsid w:val="00DC1F8F"/>
    <w:rsid w:val="00DC236D"/>
    <w:rsid w:val="00DC7117"/>
    <w:rsid w:val="00DD7D63"/>
    <w:rsid w:val="00DE0CED"/>
    <w:rsid w:val="00DE26CF"/>
    <w:rsid w:val="00DE345C"/>
    <w:rsid w:val="00DE7CCE"/>
    <w:rsid w:val="00DF2F64"/>
    <w:rsid w:val="00DF32AE"/>
    <w:rsid w:val="00DF743D"/>
    <w:rsid w:val="00E0395B"/>
    <w:rsid w:val="00E04BDC"/>
    <w:rsid w:val="00E11A3B"/>
    <w:rsid w:val="00E24EAD"/>
    <w:rsid w:val="00E2521F"/>
    <w:rsid w:val="00E2600E"/>
    <w:rsid w:val="00E301C5"/>
    <w:rsid w:val="00E335CA"/>
    <w:rsid w:val="00E336F5"/>
    <w:rsid w:val="00E33B63"/>
    <w:rsid w:val="00E355D6"/>
    <w:rsid w:val="00E40F21"/>
    <w:rsid w:val="00E41EE9"/>
    <w:rsid w:val="00E42546"/>
    <w:rsid w:val="00E46834"/>
    <w:rsid w:val="00E47DA6"/>
    <w:rsid w:val="00E54780"/>
    <w:rsid w:val="00E60170"/>
    <w:rsid w:val="00E6218D"/>
    <w:rsid w:val="00E62F9B"/>
    <w:rsid w:val="00E6367E"/>
    <w:rsid w:val="00E756F0"/>
    <w:rsid w:val="00E75B93"/>
    <w:rsid w:val="00E90078"/>
    <w:rsid w:val="00E91019"/>
    <w:rsid w:val="00E944A1"/>
    <w:rsid w:val="00E94AB6"/>
    <w:rsid w:val="00EA2565"/>
    <w:rsid w:val="00EA2D59"/>
    <w:rsid w:val="00EA68F1"/>
    <w:rsid w:val="00EB0809"/>
    <w:rsid w:val="00EB634E"/>
    <w:rsid w:val="00EC7711"/>
    <w:rsid w:val="00ED7920"/>
    <w:rsid w:val="00EE016D"/>
    <w:rsid w:val="00EE0BC6"/>
    <w:rsid w:val="00EE11A4"/>
    <w:rsid w:val="00EE7363"/>
    <w:rsid w:val="00EF02F2"/>
    <w:rsid w:val="00EF2673"/>
    <w:rsid w:val="00EF3307"/>
    <w:rsid w:val="00F02C20"/>
    <w:rsid w:val="00F06AA4"/>
    <w:rsid w:val="00F0750C"/>
    <w:rsid w:val="00F108D2"/>
    <w:rsid w:val="00F14034"/>
    <w:rsid w:val="00F14B91"/>
    <w:rsid w:val="00F26367"/>
    <w:rsid w:val="00F308E9"/>
    <w:rsid w:val="00F3366F"/>
    <w:rsid w:val="00F33751"/>
    <w:rsid w:val="00F33D70"/>
    <w:rsid w:val="00F34EC7"/>
    <w:rsid w:val="00F43055"/>
    <w:rsid w:val="00F456C2"/>
    <w:rsid w:val="00F51CE1"/>
    <w:rsid w:val="00F52C24"/>
    <w:rsid w:val="00F616AD"/>
    <w:rsid w:val="00F61CDB"/>
    <w:rsid w:val="00F61FE8"/>
    <w:rsid w:val="00F625E1"/>
    <w:rsid w:val="00F62B9B"/>
    <w:rsid w:val="00F66BE1"/>
    <w:rsid w:val="00F73C0A"/>
    <w:rsid w:val="00F8081C"/>
    <w:rsid w:val="00F94293"/>
    <w:rsid w:val="00FA5952"/>
    <w:rsid w:val="00FA5EBE"/>
    <w:rsid w:val="00FC1577"/>
    <w:rsid w:val="00FC4B3C"/>
    <w:rsid w:val="00FD5126"/>
    <w:rsid w:val="00FD5FE7"/>
    <w:rsid w:val="00FD7DBE"/>
    <w:rsid w:val="00FE01D8"/>
    <w:rsid w:val="00FE24AF"/>
    <w:rsid w:val="00FE5AEA"/>
    <w:rsid w:val="00FE7504"/>
    <w:rsid w:val="00FE7A54"/>
    <w:rsid w:val="00FF31CE"/>
    <w:rsid w:val="00FF5C1A"/>
    <w:rsid w:val="00FF7E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2EB06"/>
  <w15:docId w15:val="{F755357D-559B-4191-985B-4EF5F65E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08"/>
    <w:pPr>
      <w:jc w:val="both"/>
    </w:pPr>
  </w:style>
  <w:style w:type="paragraph" w:styleId="Titre1">
    <w:name w:val="heading 1"/>
    <w:basedOn w:val="Normal"/>
    <w:next w:val="Normal"/>
    <w:qFormat/>
    <w:rsid w:val="00657D55"/>
    <w:pPr>
      <w:keepNext/>
      <w:outlineLvl w:val="0"/>
    </w:pPr>
    <w:rPr>
      <w:b/>
      <w:bCs/>
      <w:caps/>
      <w:sz w:val="28"/>
    </w:rPr>
  </w:style>
  <w:style w:type="paragraph" w:styleId="Titre2">
    <w:name w:val="heading 2"/>
    <w:basedOn w:val="Normal"/>
    <w:next w:val="Normal"/>
    <w:qFormat/>
    <w:rsid w:val="00657D55"/>
    <w:pPr>
      <w:keepNext/>
      <w:jc w:val="right"/>
      <w:outlineLvl w:val="1"/>
    </w:pPr>
    <w:rPr>
      <w:b/>
      <w:bCs/>
      <w:caps/>
      <w:sz w:val="28"/>
    </w:rPr>
  </w:style>
  <w:style w:type="paragraph" w:styleId="Titre3">
    <w:name w:val="heading 3"/>
    <w:basedOn w:val="Normal"/>
    <w:next w:val="Normal"/>
    <w:qFormat/>
    <w:rsid w:val="00657D55"/>
    <w:pPr>
      <w:keepNext/>
      <w:spacing w:before="120" w:after="120"/>
      <w:jc w:val="center"/>
      <w:outlineLvl w:val="2"/>
    </w:pPr>
    <w:rPr>
      <w:b/>
      <w:bCs/>
      <w:iCs/>
      <w:sz w:val="28"/>
    </w:rPr>
  </w:style>
  <w:style w:type="paragraph" w:styleId="Titre4">
    <w:name w:val="heading 4"/>
    <w:basedOn w:val="Normal"/>
    <w:next w:val="Normal"/>
    <w:qFormat/>
    <w:rsid w:val="00657D55"/>
    <w:pPr>
      <w:keepNext/>
      <w:outlineLvl w:val="3"/>
    </w:pPr>
    <w:rPr>
      <w:b/>
      <w:bCs/>
      <w:sz w:val="28"/>
    </w:rPr>
  </w:style>
  <w:style w:type="paragraph" w:styleId="Titre5">
    <w:name w:val="heading 5"/>
    <w:basedOn w:val="Normal"/>
    <w:next w:val="Normal"/>
    <w:qFormat/>
    <w:rsid w:val="00657D55"/>
    <w:pPr>
      <w:keepNext/>
      <w:jc w:val="right"/>
      <w:outlineLvl w:val="4"/>
    </w:pPr>
    <w:rPr>
      <w:b/>
      <w:sz w:val="28"/>
    </w:rPr>
  </w:style>
  <w:style w:type="paragraph" w:styleId="Titre6">
    <w:name w:val="heading 6"/>
    <w:aliases w:val="retrait"/>
    <w:basedOn w:val="Normal"/>
    <w:next w:val="Normal"/>
    <w:qFormat/>
    <w:rsid w:val="00657D55"/>
    <w:pPr>
      <w:ind w:left="357"/>
      <w:outlineLvl w:val="5"/>
    </w:pPr>
    <w:rPr>
      <w:b/>
      <w:bCs/>
      <w:sz w:val="28"/>
      <w:szCs w:val="22"/>
    </w:rPr>
  </w:style>
  <w:style w:type="paragraph" w:styleId="Titre7">
    <w:name w:val="heading 7"/>
    <w:aliases w:val="num1"/>
    <w:basedOn w:val="Normal"/>
    <w:next w:val="Normal"/>
    <w:qFormat/>
    <w:rsid w:val="00657D55"/>
    <w:pPr>
      <w:numPr>
        <w:numId w:val="4"/>
      </w:numPr>
      <w:spacing w:before="240" w:after="120"/>
      <w:outlineLvl w:val="6"/>
    </w:pPr>
    <w:rPr>
      <w:b/>
      <w:sz w:val="28"/>
    </w:rPr>
  </w:style>
  <w:style w:type="paragraph" w:styleId="Titre8">
    <w:name w:val="heading 8"/>
    <w:aliases w:val="num2"/>
    <w:basedOn w:val="Normal"/>
    <w:next w:val="Normal"/>
    <w:qFormat/>
    <w:rsid w:val="00657D55"/>
    <w:pPr>
      <w:numPr>
        <w:numId w:val="5"/>
      </w:numPr>
      <w:spacing w:before="240" w:after="120"/>
      <w:ind w:hanging="153"/>
      <w:outlineLvl w:val="7"/>
    </w:pPr>
    <w:rPr>
      <w:b/>
      <w:iCs/>
      <w:sz w:val="28"/>
    </w:rPr>
  </w:style>
  <w:style w:type="paragraph" w:styleId="Titre9">
    <w:name w:val="heading 9"/>
    <w:aliases w:val="num3"/>
    <w:basedOn w:val="Normal"/>
    <w:next w:val="Normal"/>
    <w:qFormat/>
    <w:rsid w:val="00657D55"/>
    <w:pPr>
      <w:numPr>
        <w:numId w:val="6"/>
      </w:numPr>
      <w:spacing w:before="240" w:after="120"/>
      <w:outlineLvl w:val="8"/>
    </w:pPr>
    <w:rPr>
      <w:rFonts w:cs="Arial"/>
      <w:b/>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numrique">
    <w:name w:val="Liste numérique"/>
    <w:basedOn w:val="Normal"/>
    <w:rsid w:val="00657D55"/>
    <w:pPr>
      <w:numPr>
        <w:numId w:val="7"/>
      </w:numPr>
      <w:spacing w:before="120" w:after="120"/>
    </w:pPr>
  </w:style>
  <w:style w:type="paragraph" w:styleId="Titre">
    <w:name w:val="Title"/>
    <w:basedOn w:val="Normal"/>
    <w:qFormat/>
    <w:rsid w:val="00657D55"/>
    <w:pPr>
      <w:spacing w:before="240" w:after="240"/>
      <w:jc w:val="center"/>
      <w:outlineLvl w:val="0"/>
    </w:pPr>
    <w:rPr>
      <w:rFonts w:cs="Arial"/>
      <w:b/>
      <w:bCs/>
      <w:caps/>
      <w:kern w:val="28"/>
      <w:sz w:val="28"/>
      <w:szCs w:val="32"/>
    </w:rPr>
  </w:style>
  <w:style w:type="paragraph" w:customStyle="1" w:styleId="Adresse">
    <w:name w:val="Adresse"/>
    <w:basedOn w:val="Normal"/>
    <w:rsid w:val="00657D55"/>
    <w:pPr>
      <w:jc w:val="left"/>
    </w:pPr>
  </w:style>
  <w:style w:type="paragraph" w:customStyle="1" w:styleId="Formulessalutations">
    <w:name w:val="Formules salutations"/>
    <w:basedOn w:val="Normal"/>
    <w:rsid w:val="00657D55"/>
  </w:style>
  <w:style w:type="paragraph" w:customStyle="1" w:styleId="puces">
    <w:name w:val="puces"/>
    <w:basedOn w:val="Normal"/>
    <w:rsid w:val="00657D55"/>
    <w:pPr>
      <w:numPr>
        <w:numId w:val="1"/>
      </w:numPr>
      <w:spacing w:before="120" w:after="120"/>
    </w:pPr>
  </w:style>
  <w:style w:type="paragraph" w:customStyle="1" w:styleId="puces2">
    <w:name w:val="puces2"/>
    <w:basedOn w:val="puces"/>
    <w:rsid w:val="00657D55"/>
    <w:pPr>
      <w:numPr>
        <w:numId w:val="2"/>
      </w:numPr>
    </w:pPr>
  </w:style>
  <w:style w:type="paragraph" w:customStyle="1" w:styleId="puces3">
    <w:name w:val="puces3"/>
    <w:basedOn w:val="Normal"/>
    <w:rsid w:val="00657D55"/>
    <w:pPr>
      <w:numPr>
        <w:numId w:val="3"/>
      </w:numPr>
      <w:spacing w:before="120" w:after="120"/>
    </w:pPr>
  </w:style>
  <w:style w:type="paragraph" w:customStyle="1" w:styleId="Services">
    <w:name w:val="Services"/>
    <w:basedOn w:val="Normal"/>
    <w:rsid w:val="00657D55"/>
    <w:pPr>
      <w:jc w:val="left"/>
    </w:pPr>
    <w:rPr>
      <w:sz w:val="18"/>
    </w:rPr>
  </w:style>
  <w:style w:type="paragraph" w:customStyle="1" w:styleId="Ref">
    <w:name w:val="Ref"/>
    <w:basedOn w:val="Services"/>
    <w:rsid w:val="00657D55"/>
  </w:style>
  <w:style w:type="paragraph" w:customStyle="1" w:styleId="Retrait1">
    <w:name w:val="Retrait1"/>
    <w:basedOn w:val="Normal"/>
    <w:rsid w:val="00657D55"/>
    <w:pPr>
      <w:ind w:left="357"/>
    </w:pPr>
  </w:style>
  <w:style w:type="paragraph" w:customStyle="1" w:styleId="Retrait2">
    <w:name w:val="Retrait2"/>
    <w:basedOn w:val="Normal"/>
    <w:rsid w:val="00657D55"/>
    <w:pPr>
      <w:ind w:left="720"/>
    </w:pPr>
  </w:style>
  <w:style w:type="paragraph" w:customStyle="1" w:styleId="Retrait3">
    <w:name w:val="Retrait3"/>
    <w:basedOn w:val="Normal"/>
    <w:rsid w:val="00657D55"/>
    <w:pPr>
      <w:ind w:left="1077"/>
    </w:pPr>
  </w:style>
  <w:style w:type="paragraph" w:customStyle="1" w:styleId="Signatures">
    <w:name w:val="Signatures"/>
    <w:basedOn w:val="Normal"/>
    <w:rsid w:val="00657D55"/>
    <w:pPr>
      <w:jc w:val="center"/>
    </w:pPr>
  </w:style>
  <w:style w:type="paragraph" w:customStyle="1" w:styleId="Formulestypes">
    <w:name w:val="Formules types"/>
    <w:basedOn w:val="Normal"/>
    <w:rsid w:val="00657D55"/>
  </w:style>
  <w:style w:type="paragraph" w:styleId="En-tte">
    <w:name w:val="header"/>
    <w:basedOn w:val="Normal"/>
    <w:semiHidden/>
    <w:rsid w:val="00657D55"/>
    <w:pPr>
      <w:tabs>
        <w:tab w:val="center" w:pos="4536"/>
        <w:tab w:val="right" w:pos="9072"/>
      </w:tabs>
    </w:pPr>
  </w:style>
  <w:style w:type="paragraph" w:styleId="Pieddepage">
    <w:name w:val="footer"/>
    <w:basedOn w:val="Normal"/>
    <w:semiHidden/>
    <w:rsid w:val="00657D55"/>
    <w:pPr>
      <w:tabs>
        <w:tab w:val="center" w:pos="4536"/>
        <w:tab w:val="right" w:pos="9072"/>
      </w:tabs>
    </w:pPr>
  </w:style>
  <w:style w:type="table" w:styleId="Grilledutableau">
    <w:name w:val="Table Grid"/>
    <w:basedOn w:val="TableauNormal"/>
    <w:uiPriority w:val="59"/>
    <w:rsid w:val="00B14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D71C9C"/>
    <w:rPr>
      <w:color w:val="0000FF"/>
      <w:u w:val="single"/>
    </w:rPr>
  </w:style>
  <w:style w:type="character" w:styleId="Lienhypertextesuivivisit">
    <w:name w:val="FollowedHyperlink"/>
    <w:basedOn w:val="Policepardfaut"/>
    <w:uiPriority w:val="99"/>
    <w:semiHidden/>
    <w:unhideWhenUsed/>
    <w:rsid w:val="004A376B"/>
    <w:rPr>
      <w:color w:val="800080"/>
      <w:u w:val="single"/>
    </w:rPr>
  </w:style>
  <w:style w:type="paragraph" w:styleId="Notedebasdepage">
    <w:name w:val="footnote text"/>
    <w:basedOn w:val="Normal"/>
    <w:link w:val="NotedebasdepageCar"/>
    <w:semiHidden/>
    <w:rsid w:val="00D8665C"/>
    <w:pPr>
      <w:jc w:val="left"/>
    </w:pPr>
  </w:style>
  <w:style w:type="character" w:customStyle="1" w:styleId="NotedebasdepageCar">
    <w:name w:val="Note de bas de page Car"/>
    <w:basedOn w:val="Policepardfaut"/>
    <w:link w:val="Notedebasdepage"/>
    <w:semiHidden/>
    <w:rsid w:val="00D8665C"/>
    <w:rPr>
      <w:lang w:val="fr-FR" w:eastAsia="fr-FR"/>
    </w:rPr>
  </w:style>
  <w:style w:type="paragraph" w:styleId="Corpsdetexte3">
    <w:name w:val="Body Text 3"/>
    <w:basedOn w:val="Normal"/>
    <w:link w:val="Corpsdetexte3Car"/>
    <w:semiHidden/>
    <w:rsid w:val="00D8665C"/>
    <w:pPr>
      <w:tabs>
        <w:tab w:val="left" w:pos="935"/>
      </w:tabs>
      <w:ind w:right="-102"/>
    </w:pPr>
    <w:rPr>
      <w:rFonts w:ascii="Arial" w:hAnsi="Arial" w:cs="Arial"/>
    </w:rPr>
  </w:style>
  <w:style w:type="character" w:customStyle="1" w:styleId="Corpsdetexte3Car">
    <w:name w:val="Corps de texte 3 Car"/>
    <w:basedOn w:val="Policepardfaut"/>
    <w:link w:val="Corpsdetexte3"/>
    <w:semiHidden/>
    <w:rsid w:val="00D8665C"/>
    <w:rPr>
      <w:rFonts w:ascii="Arial" w:hAnsi="Arial" w:cs="Arial"/>
      <w:szCs w:val="24"/>
      <w:lang w:val="fr-FR" w:eastAsia="fr-FR"/>
    </w:rPr>
  </w:style>
  <w:style w:type="paragraph" w:styleId="Textedebulles">
    <w:name w:val="Balloon Text"/>
    <w:basedOn w:val="Normal"/>
    <w:link w:val="TextedebullesCar"/>
    <w:uiPriority w:val="99"/>
    <w:semiHidden/>
    <w:unhideWhenUsed/>
    <w:rsid w:val="00D506A1"/>
    <w:rPr>
      <w:rFonts w:ascii="Tahoma" w:hAnsi="Tahoma" w:cs="Tahoma"/>
      <w:sz w:val="16"/>
      <w:szCs w:val="16"/>
    </w:rPr>
  </w:style>
  <w:style w:type="character" w:customStyle="1" w:styleId="TextedebullesCar">
    <w:name w:val="Texte de bulles Car"/>
    <w:basedOn w:val="Policepardfaut"/>
    <w:link w:val="Textedebulles"/>
    <w:uiPriority w:val="99"/>
    <w:semiHidden/>
    <w:rsid w:val="00D506A1"/>
    <w:rPr>
      <w:rFonts w:ascii="Tahoma" w:hAnsi="Tahoma" w:cs="Tahoma"/>
      <w:sz w:val="16"/>
      <w:szCs w:val="16"/>
      <w:lang w:val="fr-FR" w:eastAsia="fr-FR"/>
    </w:rPr>
  </w:style>
  <w:style w:type="character" w:styleId="Appelnotedebasdep">
    <w:name w:val="footnote reference"/>
    <w:basedOn w:val="Policepardfaut"/>
    <w:uiPriority w:val="99"/>
    <w:semiHidden/>
    <w:unhideWhenUsed/>
    <w:rsid w:val="00D825E3"/>
    <w:rPr>
      <w:vertAlign w:val="superscript"/>
    </w:rPr>
  </w:style>
  <w:style w:type="paragraph" w:customStyle="1" w:styleId="Texte">
    <w:name w:val="*Texte"/>
    <w:basedOn w:val="Normal"/>
    <w:rsid w:val="009506F0"/>
    <w:pPr>
      <w:overflowPunct w:val="0"/>
      <w:autoSpaceDE w:val="0"/>
      <w:autoSpaceDN w:val="0"/>
      <w:adjustRightInd w:val="0"/>
      <w:spacing w:before="40"/>
    </w:pPr>
  </w:style>
  <w:style w:type="paragraph" w:customStyle="1" w:styleId="retrait10">
    <w:name w:val="*retrait1"/>
    <w:basedOn w:val="Normal"/>
    <w:rsid w:val="009506F0"/>
    <w:pPr>
      <w:tabs>
        <w:tab w:val="left" w:pos="426"/>
      </w:tabs>
      <w:overflowPunct w:val="0"/>
      <w:autoSpaceDE w:val="0"/>
      <w:autoSpaceDN w:val="0"/>
      <w:adjustRightInd w:val="0"/>
      <w:ind w:left="426" w:hanging="284"/>
    </w:pPr>
  </w:style>
  <w:style w:type="paragraph" w:customStyle="1" w:styleId="titre0">
    <w:name w:val="*titre"/>
    <w:basedOn w:val="Normal"/>
    <w:next w:val="Normal"/>
    <w:link w:val="titreCar"/>
    <w:rsid w:val="009506F0"/>
    <w:pPr>
      <w:tabs>
        <w:tab w:val="left" w:pos="1701"/>
      </w:tabs>
      <w:overflowPunct w:val="0"/>
      <w:autoSpaceDE w:val="0"/>
      <w:autoSpaceDN w:val="0"/>
      <w:adjustRightInd w:val="0"/>
      <w:ind w:left="1701" w:hanging="1701"/>
      <w:jc w:val="left"/>
    </w:pPr>
    <w:rPr>
      <w:b/>
      <w:sz w:val="24"/>
    </w:rPr>
  </w:style>
  <w:style w:type="paragraph" w:customStyle="1" w:styleId="retour2">
    <w:name w:val="*retour2"/>
    <w:basedOn w:val="Normal"/>
    <w:next w:val="article"/>
    <w:rsid w:val="009506F0"/>
    <w:pPr>
      <w:overflowPunct w:val="0"/>
      <w:autoSpaceDE w:val="0"/>
      <w:autoSpaceDN w:val="0"/>
      <w:adjustRightInd w:val="0"/>
    </w:pPr>
    <w:rPr>
      <w:b/>
      <w:sz w:val="16"/>
    </w:rPr>
  </w:style>
  <w:style w:type="paragraph" w:customStyle="1" w:styleId="article">
    <w:name w:val="*article"/>
    <w:basedOn w:val="Normal"/>
    <w:next w:val="Texte"/>
    <w:link w:val="articleCar"/>
    <w:rsid w:val="009506F0"/>
    <w:pPr>
      <w:tabs>
        <w:tab w:val="left" w:pos="993"/>
      </w:tabs>
      <w:overflowPunct w:val="0"/>
      <w:autoSpaceDE w:val="0"/>
      <w:autoSpaceDN w:val="0"/>
      <w:adjustRightInd w:val="0"/>
      <w:spacing w:before="40"/>
      <w:ind w:left="992" w:hanging="992"/>
      <w:jc w:val="left"/>
    </w:pPr>
    <w:rPr>
      <w:b/>
    </w:rPr>
  </w:style>
  <w:style w:type="paragraph" w:customStyle="1" w:styleId="Style3">
    <w:name w:val="Style3"/>
    <w:basedOn w:val="Texte"/>
    <w:link w:val="Style3Car"/>
    <w:qFormat/>
    <w:rsid w:val="00A07D2E"/>
    <w:rPr>
      <w:rFonts w:ascii="Arial" w:hAnsi="Arial" w:cs="Arial"/>
      <w:b/>
    </w:rPr>
  </w:style>
  <w:style w:type="character" w:customStyle="1" w:styleId="Style3Car">
    <w:name w:val="Style3 Car"/>
    <w:link w:val="Style3"/>
    <w:rsid w:val="00A07D2E"/>
    <w:rPr>
      <w:rFonts w:ascii="Arial" w:hAnsi="Arial" w:cs="Arial"/>
      <w:b/>
      <w:lang w:val="fr-FR" w:eastAsia="fr-FR"/>
    </w:rPr>
  </w:style>
  <w:style w:type="paragraph" w:styleId="TM3">
    <w:name w:val="toc 3"/>
    <w:basedOn w:val="Normal"/>
    <w:next w:val="Normal"/>
    <w:autoRedefine/>
    <w:uiPriority w:val="39"/>
    <w:unhideWhenUsed/>
    <w:rsid w:val="00A07D2E"/>
    <w:pPr>
      <w:spacing w:after="100" w:line="276" w:lineRule="auto"/>
      <w:ind w:left="440"/>
      <w:jc w:val="left"/>
    </w:pPr>
    <w:rPr>
      <w:rFonts w:ascii="Calibri" w:eastAsia="Calibri" w:hAnsi="Calibri"/>
      <w:sz w:val="22"/>
      <w:szCs w:val="22"/>
      <w:lang w:eastAsia="en-US"/>
    </w:rPr>
  </w:style>
  <w:style w:type="paragraph" w:styleId="TM2">
    <w:name w:val="toc 2"/>
    <w:basedOn w:val="Normal"/>
    <w:next w:val="Normal"/>
    <w:autoRedefine/>
    <w:uiPriority w:val="39"/>
    <w:unhideWhenUsed/>
    <w:rsid w:val="00A07D2E"/>
    <w:pPr>
      <w:spacing w:after="100" w:line="276" w:lineRule="auto"/>
      <w:ind w:left="220"/>
      <w:jc w:val="left"/>
    </w:pPr>
    <w:rPr>
      <w:rFonts w:ascii="Calibri" w:eastAsia="Calibri" w:hAnsi="Calibri"/>
      <w:sz w:val="22"/>
      <w:szCs w:val="22"/>
      <w:lang w:eastAsia="en-US"/>
    </w:rPr>
  </w:style>
  <w:style w:type="paragraph" w:styleId="TM1">
    <w:name w:val="toc 1"/>
    <w:basedOn w:val="Normal"/>
    <w:next w:val="Normal"/>
    <w:autoRedefine/>
    <w:uiPriority w:val="39"/>
    <w:unhideWhenUsed/>
    <w:rsid w:val="00A07D2E"/>
    <w:pPr>
      <w:spacing w:after="100"/>
      <w:jc w:val="left"/>
    </w:pPr>
    <w:rPr>
      <w:rFonts w:ascii="Arial" w:hAnsi="Arial"/>
      <w:sz w:val="22"/>
      <w:szCs w:val="22"/>
    </w:rPr>
  </w:style>
  <w:style w:type="character" w:customStyle="1" w:styleId="titreCar">
    <w:name w:val="*titre Car"/>
    <w:basedOn w:val="Policepardfaut"/>
    <w:link w:val="titre0"/>
    <w:rsid w:val="00A07D2E"/>
    <w:rPr>
      <w:b/>
      <w:sz w:val="24"/>
      <w:lang w:val="fr-FR" w:eastAsia="fr-FR"/>
    </w:rPr>
  </w:style>
  <w:style w:type="paragraph" w:customStyle="1" w:styleId="Style1">
    <w:name w:val="Style1"/>
    <w:basedOn w:val="titre0"/>
    <w:link w:val="Style1Car"/>
    <w:qFormat/>
    <w:rsid w:val="00A07D2E"/>
    <w:rPr>
      <w:rFonts w:ascii="Arial" w:hAnsi="Arial" w:cs="Arial"/>
    </w:rPr>
  </w:style>
  <w:style w:type="character" w:customStyle="1" w:styleId="Style1Car">
    <w:name w:val="Style1 Car"/>
    <w:basedOn w:val="titreCar"/>
    <w:link w:val="Style1"/>
    <w:rsid w:val="00A07D2E"/>
    <w:rPr>
      <w:rFonts w:ascii="Arial" w:hAnsi="Arial" w:cs="Arial"/>
      <w:b/>
      <w:sz w:val="24"/>
      <w:lang w:val="fr-FR" w:eastAsia="fr-FR"/>
    </w:rPr>
  </w:style>
  <w:style w:type="paragraph" w:customStyle="1" w:styleId="Style2">
    <w:name w:val="Style2"/>
    <w:basedOn w:val="article"/>
    <w:link w:val="Style2Car"/>
    <w:qFormat/>
    <w:rsid w:val="00A07D2E"/>
    <w:pPr>
      <w:jc w:val="both"/>
    </w:pPr>
    <w:rPr>
      <w:rFonts w:ascii="Arial" w:hAnsi="Arial" w:cs="Arial"/>
    </w:rPr>
  </w:style>
  <w:style w:type="character" w:customStyle="1" w:styleId="Style2Car">
    <w:name w:val="Style2 Car"/>
    <w:basedOn w:val="Policepardfaut"/>
    <w:link w:val="Style2"/>
    <w:rsid w:val="00A07D2E"/>
    <w:rPr>
      <w:rFonts w:ascii="Arial" w:hAnsi="Arial" w:cs="Arial"/>
      <w:b/>
      <w:lang w:val="fr-FR" w:eastAsia="fr-FR"/>
    </w:rPr>
  </w:style>
  <w:style w:type="paragraph" w:styleId="Paragraphedeliste">
    <w:name w:val="List Paragraph"/>
    <w:basedOn w:val="Normal"/>
    <w:uiPriority w:val="1"/>
    <w:qFormat/>
    <w:rsid w:val="005B3466"/>
    <w:pPr>
      <w:ind w:left="720"/>
      <w:contextualSpacing/>
    </w:pPr>
  </w:style>
  <w:style w:type="character" w:customStyle="1" w:styleId="articleCar">
    <w:name w:val="*article Car"/>
    <w:basedOn w:val="Policepardfaut"/>
    <w:link w:val="article"/>
    <w:rsid w:val="00E62F9B"/>
    <w:rPr>
      <w:b/>
      <w:lang w:val="fr-FR" w:eastAsia="fr-FR"/>
    </w:rPr>
  </w:style>
  <w:style w:type="paragraph" w:styleId="Corpsdetexte">
    <w:name w:val="Body Text"/>
    <w:basedOn w:val="Normal"/>
    <w:link w:val="CorpsdetexteCar"/>
    <w:uiPriority w:val="99"/>
    <w:unhideWhenUsed/>
    <w:rsid w:val="00E62F9B"/>
    <w:pPr>
      <w:spacing w:after="120"/>
    </w:pPr>
  </w:style>
  <w:style w:type="character" w:customStyle="1" w:styleId="CorpsdetexteCar">
    <w:name w:val="Corps de texte Car"/>
    <w:basedOn w:val="Policepardfaut"/>
    <w:link w:val="Corpsdetexte"/>
    <w:uiPriority w:val="99"/>
    <w:rsid w:val="00E62F9B"/>
    <w:rPr>
      <w:rFonts w:ascii="Century Gothic" w:hAnsi="Century Gothic"/>
      <w:szCs w:val="24"/>
      <w:lang w:val="fr-FR" w:eastAsia="fr-FR"/>
    </w:rPr>
  </w:style>
  <w:style w:type="paragraph" w:styleId="Rvision">
    <w:name w:val="Revision"/>
    <w:hidden/>
    <w:uiPriority w:val="99"/>
    <w:semiHidden/>
    <w:rsid w:val="00A574DC"/>
  </w:style>
  <w:style w:type="character" w:styleId="Marquedecommentaire">
    <w:name w:val="annotation reference"/>
    <w:basedOn w:val="Policepardfaut"/>
    <w:uiPriority w:val="99"/>
    <w:semiHidden/>
    <w:unhideWhenUsed/>
    <w:rsid w:val="00320B3C"/>
    <w:rPr>
      <w:sz w:val="16"/>
      <w:szCs w:val="16"/>
    </w:rPr>
  </w:style>
  <w:style w:type="paragraph" w:styleId="Commentaire">
    <w:name w:val="annotation text"/>
    <w:basedOn w:val="Normal"/>
    <w:link w:val="CommentaireCar"/>
    <w:uiPriority w:val="99"/>
    <w:unhideWhenUsed/>
    <w:rsid w:val="00320B3C"/>
  </w:style>
  <w:style w:type="character" w:customStyle="1" w:styleId="CommentaireCar">
    <w:name w:val="Commentaire Car"/>
    <w:basedOn w:val="Policepardfaut"/>
    <w:link w:val="Commentaire"/>
    <w:uiPriority w:val="99"/>
    <w:rsid w:val="00320B3C"/>
  </w:style>
  <w:style w:type="paragraph" w:styleId="Objetducommentaire">
    <w:name w:val="annotation subject"/>
    <w:basedOn w:val="Commentaire"/>
    <w:next w:val="Commentaire"/>
    <w:link w:val="ObjetducommentaireCar"/>
    <w:uiPriority w:val="99"/>
    <w:semiHidden/>
    <w:unhideWhenUsed/>
    <w:rsid w:val="00320B3C"/>
    <w:rPr>
      <w:b/>
      <w:bCs/>
    </w:rPr>
  </w:style>
  <w:style w:type="character" w:customStyle="1" w:styleId="ObjetducommentaireCar">
    <w:name w:val="Objet du commentaire Car"/>
    <w:basedOn w:val="CommentaireCar"/>
    <w:link w:val="Objetducommentaire"/>
    <w:uiPriority w:val="99"/>
    <w:semiHidden/>
    <w:rsid w:val="00320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08712">
      <w:bodyDiv w:val="1"/>
      <w:marLeft w:val="0"/>
      <w:marRight w:val="0"/>
      <w:marTop w:val="0"/>
      <w:marBottom w:val="0"/>
      <w:divBdr>
        <w:top w:val="none" w:sz="0" w:space="0" w:color="auto"/>
        <w:left w:val="none" w:sz="0" w:space="0" w:color="auto"/>
        <w:bottom w:val="none" w:sz="0" w:space="0" w:color="auto"/>
        <w:right w:val="none" w:sz="0" w:space="0" w:color="auto"/>
      </w:divBdr>
    </w:div>
    <w:div w:id="831793209">
      <w:bodyDiv w:val="1"/>
      <w:marLeft w:val="0"/>
      <w:marRight w:val="0"/>
      <w:marTop w:val="0"/>
      <w:marBottom w:val="0"/>
      <w:divBdr>
        <w:top w:val="none" w:sz="0" w:space="0" w:color="auto"/>
        <w:left w:val="none" w:sz="0" w:space="0" w:color="auto"/>
        <w:bottom w:val="none" w:sz="0" w:space="0" w:color="auto"/>
        <w:right w:val="none" w:sz="0" w:space="0" w:color="auto"/>
      </w:divBdr>
    </w:div>
    <w:div w:id="1376808498">
      <w:bodyDiv w:val="1"/>
      <w:marLeft w:val="0"/>
      <w:marRight w:val="0"/>
      <w:marTop w:val="0"/>
      <w:marBottom w:val="0"/>
      <w:divBdr>
        <w:top w:val="none" w:sz="0" w:space="0" w:color="auto"/>
        <w:left w:val="none" w:sz="0" w:space="0" w:color="auto"/>
        <w:bottom w:val="none" w:sz="0" w:space="0" w:color="auto"/>
        <w:right w:val="none" w:sz="0" w:space="0" w:color="auto"/>
      </w:divBdr>
    </w:div>
    <w:div w:id="1634553939">
      <w:bodyDiv w:val="1"/>
      <w:marLeft w:val="0"/>
      <w:marRight w:val="0"/>
      <w:marTop w:val="0"/>
      <w:marBottom w:val="0"/>
      <w:divBdr>
        <w:top w:val="none" w:sz="0" w:space="0" w:color="auto"/>
        <w:left w:val="none" w:sz="0" w:space="0" w:color="auto"/>
        <w:bottom w:val="none" w:sz="0" w:space="0" w:color="auto"/>
        <w:right w:val="none" w:sz="0" w:space="0" w:color="auto"/>
      </w:divBdr>
    </w:div>
    <w:div w:id="1699088060">
      <w:bodyDiv w:val="1"/>
      <w:marLeft w:val="0"/>
      <w:marRight w:val="0"/>
      <w:marTop w:val="0"/>
      <w:marBottom w:val="0"/>
      <w:divBdr>
        <w:top w:val="none" w:sz="0" w:space="0" w:color="auto"/>
        <w:left w:val="none" w:sz="0" w:space="0" w:color="auto"/>
        <w:bottom w:val="none" w:sz="0" w:space="0" w:color="auto"/>
        <w:right w:val="none" w:sz="0" w:space="0" w:color="auto"/>
      </w:divBdr>
    </w:div>
    <w:div w:id="17834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y-doret\Desktop\SCI%20-%20Mod&#232;le%20doc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A7D6-D9D4-4EA6-9E44-0DB72C26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 - Modèle document</Template>
  <TotalTime>7</TotalTime>
  <Pages>5</Pages>
  <Words>2161</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SIACG</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dc:creator>
  <cp:lastModifiedBy>DERUAZ Alexandra</cp:lastModifiedBy>
  <cp:revision>190</cp:revision>
  <cp:lastPrinted>2024-10-28T13:25:00Z</cp:lastPrinted>
  <dcterms:created xsi:type="dcterms:W3CDTF">2024-08-13T12:21:00Z</dcterms:created>
  <dcterms:modified xsi:type="dcterms:W3CDTF">2024-10-28T13:25:00Z</dcterms:modified>
</cp:coreProperties>
</file>